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DAA44" w14:textId="77777777" w:rsidR="009775AC" w:rsidRDefault="00000000">
      <w:pPr>
        <w:jc w:val="right"/>
      </w:pPr>
      <w:r>
        <w:rPr>
          <w:noProof/>
        </w:rPr>
        <w:drawing>
          <wp:anchor distT="0" distB="0" distL="114300" distR="114300" simplePos="0" relativeHeight="2" behindDoc="0" locked="0" layoutInCell="0" allowOverlap="1" wp14:anchorId="3451453A" wp14:editId="2CD99F6F">
            <wp:simplePos x="0" y="0"/>
            <wp:positionH relativeFrom="column">
              <wp:posOffset>-62865</wp:posOffset>
            </wp:positionH>
            <wp:positionV relativeFrom="paragraph">
              <wp:posOffset>118110</wp:posOffset>
            </wp:positionV>
            <wp:extent cx="3632200" cy="982345"/>
            <wp:effectExtent l="0" t="0" r="0" b="0"/>
            <wp:wrapTight wrapText="bothSides">
              <wp:wrapPolygon edited="0">
                <wp:start x="4047" y="813"/>
                <wp:lineTo x="2119" y="8351"/>
                <wp:lineTo x="760" y="8351"/>
                <wp:lineTo x="192" y="10438"/>
                <wp:lineTo x="306" y="16299"/>
                <wp:lineTo x="7562" y="20902"/>
                <wp:lineTo x="8357" y="20902"/>
                <wp:lineTo x="12102" y="20064"/>
                <wp:lineTo x="21060" y="16718"/>
                <wp:lineTo x="21060" y="7093"/>
                <wp:lineTo x="10059" y="2490"/>
                <wp:lineTo x="5183" y="813"/>
                <wp:lineTo x="4047" y="813"/>
              </wp:wrapPolygon>
            </wp:wrapTight>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pic:cNvPicPr>
                      <a:picLocks noChangeAspect="1" noChangeArrowheads="1"/>
                    </pic:cNvPicPr>
                  </pic:nvPicPr>
                  <pic:blipFill>
                    <a:blip r:embed="rId5"/>
                    <a:stretch>
                      <a:fillRect/>
                    </a:stretch>
                  </pic:blipFill>
                  <pic:spPr bwMode="auto">
                    <a:xfrm>
                      <a:off x="0" y="0"/>
                      <a:ext cx="3632200" cy="982345"/>
                    </a:xfrm>
                    <a:prstGeom prst="rect">
                      <a:avLst/>
                    </a:prstGeom>
                  </pic:spPr>
                </pic:pic>
              </a:graphicData>
            </a:graphic>
          </wp:anchor>
        </w:drawing>
      </w:r>
    </w:p>
    <w:p w14:paraId="17D997CC" w14:textId="77777777" w:rsidR="009775AC" w:rsidRDefault="00000000">
      <w:pPr>
        <w:jc w:val="right"/>
      </w:pPr>
      <w:r>
        <w:t>Osnabrücker Friedensinitiative OFRI</w:t>
      </w:r>
    </w:p>
    <w:p w14:paraId="11A11D37" w14:textId="77777777" w:rsidR="009775AC" w:rsidRDefault="00000000">
      <w:pPr>
        <w:jc w:val="right"/>
      </w:pPr>
      <w:r>
        <w:t xml:space="preserve">  </w:t>
      </w:r>
    </w:p>
    <w:p w14:paraId="6CEA91FB" w14:textId="77777777" w:rsidR="009775AC" w:rsidRDefault="00000000">
      <w:pPr>
        <w:jc w:val="right"/>
      </w:pPr>
      <w:r>
        <w:t>post@osnabruecker-friedensinitiative.de</w:t>
      </w:r>
    </w:p>
    <w:p w14:paraId="7DEF4390" w14:textId="77777777" w:rsidR="009775AC" w:rsidRDefault="00000000">
      <w:pPr>
        <w:jc w:val="right"/>
      </w:pPr>
      <w:r>
        <w:t xml:space="preserve">www.osnabruecker-friedensinitiative.de </w:t>
      </w:r>
    </w:p>
    <w:p w14:paraId="5EFFF567" w14:textId="77777777" w:rsidR="009775AC" w:rsidRDefault="00000000">
      <w:r>
        <w:t xml:space="preserve">                                                                  </w:t>
      </w:r>
    </w:p>
    <w:p w14:paraId="66FD5E2D" w14:textId="77777777" w:rsidR="005B0D00" w:rsidRDefault="005B0D00" w:rsidP="00B612A8">
      <w:pPr>
        <w:rPr>
          <w:rFonts w:ascii="Arial" w:hAnsi="Arial" w:cs="Arial"/>
          <w:sz w:val="44"/>
          <w:szCs w:val="44"/>
        </w:rPr>
      </w:pPr>
    </w:p>
    <w:p w14:paraId="25EC7AEA" w14:textId="77777777" w:rsidR="00914455" w:rsidRDefault="00914455" w:rsidP="00B612A8">
      <w:pPr>
        <w:rPr>
          <w:rFonts w:ascii="Arial" w:hAnsi="Arial" w:cs="Arial"/>
          <w:sz w:val="44"/>
          <w:szCs w:val="44"/>
        </w:rPr>
      </w:pPr>
    </w:p>
    <w:p w14:paraId="1EA2C5E0" w14:textId="04E52D09" w:rsidR="005B0D00" w:rsidRPr="0070377C" w:rsidRDefault="005B0D00" w:rsidP="005B0D00">
      <w:pPr>
        <w:jc w:val="center"/>
        <w:rPr>
          <w:rFonts w:ascii="Arial Black" w:hAnsi="Arial Black" w:cs="Arial"/>
          <w:i/>
          <w:iCs/>
          <w:sz w:val="48"/>
          <w:szCs w:val="48"/>
        </w:rPr>
      </w:pPr>
      <w:r w:rsidRPr="0070377C">
        <w:rPr>
          <w:rFonts w:ascii="Arial Black" w:hAnsi="Arial Black" w:cs="Arial"/>
          <w:i/>
          <w:iCs/>
          <w:sz w:val="48"/>
          <w:szCs w:val="48"/>
        </w:rPr>
        <w:t>Gegen die Logik der Gewalt</w:t>
      </w:r>
    </w:p>
    <w:p w14:paraId="1FD882DE" w14:textId="77777777" w:rsidR="005B0D00" w:rsidRDefault="005B0D00" w:rsidP="005B0D00">
      <w:pPr>
        <w:jc w:val="center"/>
        <w:rPr>
          <w:rFonts w:ascii="Arial" w:hAnsi="Arial" w:cs="Arial"/>
          <w:sz w:val="44"/>
          <w:szCs w:val="44"/>
        </w:rPr>
      </w:pPr>
    </w:p>
    <w:p w14:paraId="50214AC6" w14:textId="77777777" w:rsidR="005B0D00" w:rsidRPr="005249C1" w:rsidRDefault="005B0D00" w:rsidP="005B0D00">
      <w:pPr>
        <w:rPr>
          <w:rFonts w:ascii="Arial" w:hAnsi="Arial" w:cs="Arial"/>
          <w:sz w:val="28"/>
          <w:szCs w:val="28"/>
          <w:u w:val="thick"/>
        </w:rPr>
      </w:pPr>
      <w:r w:rsidRPr="005249C1">
        <w:rPr>
          <w:rFonts w:ascii="Arial" w:hAnsi="Arial" w:cs="Arial"/>
          <w:sz w:val="28"/>
          <w:szCs w:val="28"/>
          <w:u w:val="thick"/>
        </w:rPr>
        <w:t>Seit dem 07. Okt. 2023 :</w:t>
      </w:r>
    </w:p>
    <w:p w14:paraId="283E7CC0" w14:textId="4AD17447" w:rsidR="005B0D00" w:rsidRPr="005B0D00" w:rsidRDefault="005B0D00" w:rsidP="005B0D00">
      <w:pPr>
        <w:rPr>
          <w:rFonts w:ascii="Arial" w:hAnsi="Arial" w:cs="Arial"/>
          <w:sz w:val="32"/>
          <w:szCs w:val="32"/>
        </w:rPr>
      </w:pPr>
      <w:r w:rsidRPr="005B0D00">
        <w:rPr>
          <w:rFonts w:ascii="Arial" w:hAnsi="Arial" w:cs="Arial"/>
          <w:sz w:val="32"/>
          <w:szCs w:val="32"/>
        </w:rPr>
        <w:t>Palästinenser : 1</w:t>
      </w:r>
      <w:r w:rsidR="00B612A8">
        <w:rPr>
          <w:rFonts w:ascii="Arial" w:hAnsi="Arial" w:cs="Arial"/>
          <w:sz w:val="32"/>
          <w:szCs w:val="32"/>
        </w:rPr>
        <w:t>5.523</w:t>
      </w:r>
      <w:r w:rsidRPr="005B0D00">
        <w:rPr>
          <w:rFonts w:ascii="Arial" w:hAnsi="Arial" w:cs="Arial"/>
          <w:sz w:val="32"/>
          <w:szCs w:val="32"/>
        </w:rPr>
        <w:t xml:space="preserve"> Tote, </w:t>
      </w:r>
      <w:r w:rsidR="00B612A8">
        <w:rPr>
          <w:rFonts w:ascii="Arial" w:hAnsi="Arial" w:cs="Arial"/>
          <w:sz w:val="32"/>
          <w:szCs w:val="32"/>
        </w:rPr>
        <w:t>41.316</w:t>
      </w:r>
      <w:r w:rsidRPr="005B0D00">
        <w:rPr>
          <w:rFonts w:ascii="Arial" w:hAnsi="Arial" w:cs="Arial"/>
          <w:sz w:val="32"/>
          <w:szCs w:val="32"/>
        </w:rPr>
        <w:t xml:space="preserve"> Verletzte, </w:t>
      </w:r>
    </w:p>
    <w:p w14:paraId="00449E08" w14:textId="77777777" w:rsidR="005B0D00" w:rsidRPr="005B0D00" w:rsidRDefault="005B0D00" w:rsidP="005B0D00">
      <w:pPr>
        <w:rPr>
          <w:rFonts w:ascii="Arial" w:hAnsi="Arial" w:cs="Arial"/>
          <w:sz w:val="32"/>
          <w:szCs w:val="32"/>
        </w:rPr>
      </w:pPr>
      <w:r w:rsidRPr="005B0D00">
        <w:rPr>
          <w:rFonts w:ascii="Arial" w:hAnsi="Arial" w:cs="Arial"/>
          <w:sz w:val="32"/>
          <w:szCs w:val="32"/>
        </w:rPr>
        <w:t>Israelis : 1200 Tote, 5400 Verletzte</w:t>
      </w:r>
    </w:p>
    <w:p w14:paraId="636F48EF" w14:textId="06DA8667" w:rsidR="005B0D00" w:rsidRPr="005B0D00" w:rsidRDefault="005B0D00" w:rsidP="005B0D00">
      <w:pPr>
        <w:rPr>
          <w:rFonts w:ascii="Arial" w:hAnsi="Arial" w:cs="Arial"/>
          <w:sz w:val="32"/>
          <w:szCs w:val="32"/>
        </w:rPr>
      </w:pPr>
      <w:r w:rsidRPr="005B0D00">
        <w:rPr>
          <w:rFonts w:ascii="Arial" w:hAnsi="Arial" w:cs="Arial"/>
          <w:sz w:val="32"/>
          <w:szCs w:val="32"/>
        </w:rPr>
        <w:t xml:space="preserve">Gaza Streifen : </w:t>
      </w:r>
      <w:r w:rsidR="00B612A8">
        <w:rPr>
          <w:rFonts w:ascii="Arial" w:hAnsi="Arial" w:cs="Arial"/>
          <w:sz w:val="32"/>
          <w:szCs w:val="32"/>
        </w:rPr>
        <w:t>50.000</w:t>
      </w:r>
      <w:r w:rsidRPr="005B0D00">
        <w:rPr>
          <w:rFonts w:ascii="Arial" w:hAnsi="Arial" w:cs="Arial"/>
          <w:sz w:val="32"/>
          <w:szCs w:val="32"/>
        </w:rPr>
        <w:t xml:space="preserve"> zerstörte Wohneinheiten, 1</w:t>
      </w:r>
      <w:r w:rsidR="00B612A8">
        <w:rPr>
          <w:rFonts w:ascii="Arial" w:hAnsi="Arial" w:cs="Arial"/>
          <w:sz w:val="32"/>
          <w:szCs w:val="32"/>
        </w:rPr>
        <w:t>.8</w:t>
      </w:r>
      <w:r w:rsidRPr="005B0D00">
        <w:rPr>
          <w:rFonts w:ascii="Arial" w:hAnsi="Arial" w:cs="Arial"/>
          <w:sz w:val="32"/>
          <w:szCs w:val="32"/>
        </w:rPr>
        <w:t>00</w:t>
      </w:r>
      <w:r w:rsidR="00B612A8">
        <w:rPr>
          <w:rFonts w:ascii="Arial" w:hAnsi="Arial" w:cs="Arial"/>
          <w:sz w:val="32"/>
          <w:szCs w:val="32"/>
        </w:rPr>
        <w:t>.</w:t>
      </w:r>
      <w:r w:rsidRPr="005B0D00">
        <w:rPr>
          <w:rFonts w:ascii="Arial" w:hAnsi="Arial" w:cs="Arial"/>
          <w:sz w:val="32"/>
          <w:szCs w:val="32"/>
        </w:rPr>
        <w:t>000 Flüchtlinge</w:t>
      </w:r>
    </w:p>
    <w:p w14:paraId="3F4DE339" w14:textId="41C7A508" w:rsidR="005B0D00" w:rsidRDefault="005B0D00" w:rsidP="005B0D00">
      <w:pPr>
        <w:rPr>
          <w:rFonts w:ascii="Arial" w:hAnsi="Arial" w:cs="Arial"/>
          <w:i/>
          <w:iCs/>
          <w:sz w:val="18"/>
          <w:szCs w:val="18"/>
        </w:rPr>
      </w:pPr>
      <w:r w:rsidRPr="00120499">
        <w:rPr>
          <w:rFonts w:ascii="Arial" w:hAnsi="Arial" w:cs="Arial"/>
          <w:i/>
          <w:iCs/>
          <w:sz w:val="18"/>
          <w:szCs w:val="18"/>
        </w:rPr>
        <w:t>Quelle : OCHA, Büro der Vereinten Nationen für die Koordinierung humanitärer Angelegenheiten</w:t>
      </w:r>
      <w:r w:rsidR="00B612A8">
        <w:rPr>
          <w:rFonts w:ascii="Arial" w:hAnsi="Arial" w:cs="Arial"/>
          <w:i/>
          <w:iCs/>
          <w:sz w:val="18"/>
          <w:szCs w:val="18"/>
        </w:rPr>
        <w:t>. Stand 03.12.23</w:t>
      </w:r>
    </w:p>
    <w:p w14:paraId="2A12E73D" w14:textId="77777777" w:rsidR="005B0D00" w:rsidRDefault="005B0D00" w:rsidP="005B0D00">
      <w:pPr>
        <w:rPr>
          <w:rFonts w:ascii="Arial" w:hAnsi="Arial" w:cs="Arial"/>
          <w:i/>
          <w:iCs/>
          <w:sz w:val="18"/>
          <w:szCs w:val="18"/>
        </w:rPr>
      </w:pPr>
    </w:p>
    <w:p w14:paraId="69A0ABE1" w14:textId="77777777" w:rsidR="005B0D00" w:rsidRDefault="005B0D00" w:rsidP="005B0D00">
      <w:pPr>
        <w:rPr>
          <w:rFonts w:ascii="Arial" w:hAnsi="Arial" w:cs="Arial"/>
        </w:rPr>
      </w:pPr>
    </w:p>
    <w:p w14:paraId="7893DF15" w14:textId="77777777" w:rsidR="00914455" w:rsidRDefault="00914455" w:rsidP="005B0D00">
      <w:pPr>
        <w:rPr>
          <w:rFonts w:ascii="Arial" w:hAnsi="Arial" w:cs="Arial"/>
          <w:sz w:val="28"/>
          <w:szCs w:val="28"/>
        </w:rPr>
      </w:pPr>
    </w:p>
    <w:p w14:paraId="323DC75C" w14:textId="7C342C49" w:rsidR="005B0D00" w:rsidRPr="005B0D00" w:rsidRDefault="005B0D00" w:rsidP="005B0D00">
      <w:pPr>
        <w:rPr>
          <w:rFonts w:ascii="Arial" w:hAnsi="Arial" w:cs="Arial"/>
          <w:sz w:val="28"/>
          <w:szCs w:val="28"/>
        </w:rPr>
      </w:pPr>
      <w:r w:rsidRPr="005B0D00">
        <w:rPr>
          <w:rFonts w:ascii="Arial" w:hAnsi="Arial" w:cs="Arial"/>
          <w:sz w:val="28"/>
          <w:szCs w:val="28"/>
        </w:rPr>
        <w:t>Der 07. Okt. 2023 ist eine Zäsur. Ausgelöst durch das schreckliche Massaker der islamistischen Hamas an israelischen Zivilist*innen findet in Israel und Pal</w:t>
      </w:r>
      <w:r w:rsidR="0070377C">
        <w:rPr>
          <w:rFonts w:ascii="Arial" w:hAnsi="Arial" w:cs="Arial"/>
          <w:sz w:val="28"/>
          <w:szCs w:val="28"/>
        </w:rPr>
        <w:t>ä</w:t>
      </w:r>
      <w:r w:rsidRPr="005B0D00">
        <w:rPr>
          <w:rFonts w:ascii="Arial" w:hAnsi="Arial" w:cs="Arial"/>
          <w:sz w:val="28"/>
          <w:szCs w:val="28"/>
        </w:rPr>
        <w:t>stina einen Gewalteskalation statt, die schockiert und verstört. Wir sind der Meinung</w:t>
      </w:r>
      <w:r w:rsidR="0070377C">
        <w:rPr>
          <w:rFonts w:ascii="Arial" w:hAnsi="Arial" w:cs="Arial"/>
          <w:sz w:val="28"/>
          <w:szCs w:val="28"/>
        </w:rPr>
        <w:t>,</w:t>
      </w:r>
      <w:r w:rsidRPr="005B0D00">
        <w:rPr>
          <w:rFonts w:ascii="Arial" w:hAnsi="Arial" w:cs="Arial"/>
          <w:sz w:val="28"/>
          <w:szCs w:val="28"/>
        </w:rPr>
        <w:t xml:space="preserve"> das gerade jetzt in der eskalierten Situation eine kenntnisreiche, differenzierte und auch emphatische Erörterung der Lage notwendig ist. Es geht uns darum</w:t>
      </w:r>
      <w:r w:rsidR="0070377C">
        <w:rPr>
          <w:rFonts w:ascii="Arial" w:hAnsi="Arial" w:cs="Arial"/>
          <w:sz w:val="28"/>
          <w:szCs w:val="28"/>
        </w:rPr>
        <w:t>,</w:t>
      </w:r>
      <w:r w:rsidRPr="005B0D00">
        <w:rPr>
          <w:rFonts w:ascii="Arial" w:hAnsi="Arial" w:cs="Arial"/>
          <w:sz w:val="28"/>
          <w:szCs w:val="28"/>
        </w:rPr>
        <w:t xml:space="preserve"> zu verstehen was passiert. Dazu braucht es Hintergründe und auch Kontext. Kontext </w:t>
      </w:r>
      <w:r w:rsidR="0070377C">
        <w:rPr>
          <w:rFonts w:ascii="Arial" w:hAnsi="Arial" w:cs="Arial"/>
          <w:sz w:val="28"/>
          <w:szCs w:val="28"/>
        </w:rPr>
        <w:t xml:space="preserve">bedeutet </w:t>
      </w:r>
      <w:r w:rsidRPr="005B0D00">
        <w:rPr>
          <w:rFonts w:ascii="Arial" w:hAnsi="Arial" w:cs="Arial"/>
          <w:sz w:val="28"/>
          <w:szCs w:val="28"/>
        </w:rPr>
        <w:t>für uns nicht</w:t>
      </w:r>
      <w:r w:rsidR="0070377C">
        <w:rPr>
          <w:rFonts w:ascii="Arial" w:hAnsi="Arial" w:cs="Arial"/>
          <w:sz w:val="28"/>
          <w:szCs w:val="28"/>
        </w:rPr>
        <w:t>,</w:t>
      </w:r>
      <w:r w:rsidRPr="005B0D00">
        <w:rPr>
          <w:rFonts w:ascii="Arial" w:hAnsi="Arial" w:cs="Arial"/>
          <w:sz w:val="28"/>
          <w:szCs w:val="28"/>
        </w:rPr>
        <w:t xml:space="preserve"> Dinge zu verharmlosen, schon gar nicht ein so grausames Massaker wie in Süd- Israel. Kontext bedeutet die Ereignisse einzuordnen in Entwicklungen und Umstände</w:t>
      </w:r>
      <w:r w:rsidR="0070377C">
        <w:rPr>
          <w:rFonts w:ascii="Arial" w:hAnsi="Arial" w:cs="Arial"/>
          <w:sz w:val="28"/>
          <w:szCs w:val="28"/>
        </w:rPr>
        <w:t>,</w:t>
      </w:r>
      <w:r w:rsidRPr="005B0D00">
        <w:rPr>
          <w:rFonts w:ascii="Arial" w:hAnsi="Arial" w:cs="Arial"/>
          <w:sz w:val="28"/>
          <w:szCs w:val="28"/>
        </w:rPr>
        <w:t xml:space="preserve"> die weit über den Tag hinausreichen. Antisemitismus und Staatsräson werden als „Schlagworte“ benutzt um von der Misere westlicher Außenpolitik abzulenken. Die internationale Gemeinschaft und auch die deutsche Außenpolitik hat in den letzten 20 Jahren als Mediator eines Friedensprozesses versagt</w:t>
      </w:r>
      <w:r w:rsidR="00705617">
        <w:rPr>
          <w:rFonts w:ascii="Arial" w:hAnsi="Arial" w:cs="Arial"/>
          <w:sz w:val="28"/>
          <w:szCs w:val="28"/>
        </w:rPr>
        <w:t>,</w:t>
      </w:r>
      <w:r w:rsidRPr="005B0D00">
        <w:rPr>
          <w:rFonts w:ascii="Arial" w:hAnsi="Arial" w:cs="Arial"/>
          <w:sz w:val="28"/>
          <w:szCs w:val="28"/>
        </w:rPr>
        <w:t xml:space="preserve"> </w:t>
      </w:r>
      <w:r w:rsidR="00705617">
        <w:rPr>
          <w:rFonts w:ascii="Arial" w:hAnsi="Arial" w:cs="Arial"/>
          <w:sz w:val="28"/>
          <w:szCs w:val="28"/>
        </w:rPr>
        <w:t>i</w:t>
      </w:r>
      <w:r w:rsidRPr="005B0D00">
        <w:rPr>
          <w:rFonts w:ascii="Arial" w:hAnsi="Arial" w:cs="Arial"/>
          <w:sz w:val="28"/>
          <w:szCs w:val="28"/>
        </w:rPr>
        <w:t>ndem Sie die illegalen Siedlungen im West Jordanland faktisch akzeptiert haben und der Belagerung des Gaza Streifen zugeschaut haben. In diesem Krieg hat sie die eigenen Prinzipien der Gleichheit, Freiheit und Gerechtigkeit verraten.</w:t>
      </w:r>
    </w:p>
    <w:p w14:paraId="27C10E60" w14:textId="3E7F7D3C" w:rsidR="009775AC" w:rsidRDefault="005B0D00" w:rsidP="005B0D00">
      <w:pPr>
        <w:rPr>
          <w:rFonts w:ascii="Arial" w:hAnsi="Arial" w:cs="Arial"/>
          <w:sz w:val="28"/>
          <w:szCs w:val="28"/>
        </w:rPr>
      </w:pPr>
      <w:r w:rsidRPr="005B0D00">
        <w:rPr>
          <w:rFonts w:ascii="Arial" w:hAnsi="Arial" w:cs="Arial"/>
          <w:sz w:val="28"/>
          <w:szCs w:val="28"/>
        </w:rPr>
        <w:t>Die israelische Bevölkerung wird keinen Frieden finden, solange die Rechte der Palästinenser*innen nicht ehrlich und tatsächlich anerkannt und respektiert werden</w:t>
      </w:r>
      <w:r w:rsidR="0070377C">
        <w:rPr>
          <w:rFonts w:ascii="Arial" w:hAnsi="Arial" w:cs="Arial"/>
          <w:sz w:val="28"/>
          <w:szCs w:val="28"/>
        </w:rPr>
        <w:t>.</w:t>
      </w:r>
    </w:p>
    <w:p w14:paraId="609468DD" w14:textId="77777777" w:rsidR="00B612A8" w:rsidRDefault="00B612A8" w:rsidP="0070377C">
      <w:pPr>
        <w:rPr>
          <w:rFonts w:ascii="Arial" w:hAnsi="Arial" w:cs="Arial"/>
          <w:sz w:val="44"/>
          <w:szCs w:val="44"/>
        </w:rPr>
      </w:pPr>
    </w:p>
    <w:p w14:paraId="5B98558D" w14:textId="77777777" w:rsidR="00DD1A38" w:rsidRDefault="00DD1A38" w:rsidP="0070377C">
      <w:pPr>
        <w:rPr>
          <w:rFonts w:ascii="Arial" w:hAnsi="Arial" w:cs="Arial"/>
          <w:sz w:val="44"/>
          <w:szCs w:val="44"/>
        </w:rPr>
      </w:pPr>
    </w:p>
    <w:p w14:paraId="38146747" w14:textId="5EFB0FA7" w:rsidR="00B612A8" w:rsidRPr="0070377C" w:rsidRDefault="00B612A8" w:rsidP="00B612A8">
      <w:pPr>
        <w:jc w:val="center"/>
        <w:rPr>
          <w:rFonts w:ascii="Arial Black" w:hAnsi="Arial Black" w:cs="Arial"/>
          <w:i/>
          <w:iCs/>
          <w:sz w:val="44"/>
          <w:szCs w:val="44"/>
        </w:rPr>
      </w:pPr>
      <w:r w:rsidRPr="0070377C">
        <w:rPr>
          <w:rFonts w:ascii="Arial Black" w:hAnsi="Arial Black" w:cs="Arial"/>
          <w:i/>
          <w:iCs/>
          <w:sz w:val="44"/>
          <w:szCs w:val="44"/>
        </w:rPr>
        <w:t>Dauerhafter Waffenstillstand</w:t>
      </w:r>
    </w:p>
    <w:p w14:paraId="01CADFDF" w14:textId="77777777" w:rsidR="00B612A8" w:rsidRDefault="00B612A8" w:rsidP="00B612A8">
      <w:pPr>
        <w:jc w:val="center"/>
        <w:rPr>
          <w:rFonts w:ascii="Arial Black" w:hAnsi="Arial Black" w:cs="Arial"/>
          <w:i/>
          <w:iCs/>
          <w:sz w:val="44"/>
          <w:szCs w:val="44"/>
        </w:rPr>
      </w:pPr>
      <w:r w:rsidRPr="0070377C">
        <w:rPr>
          <w:rFonts w:ascii="Arial Black" w:hAnsi="Arial Black" w:cs="Arial"/>
          <w:i/>
          <w:iCs/>
          <w:sz w:val="44"/>
          <w:szCs w:val="44"/>
        </w:rPr>
        <w:t>Friedensprozess und politische Lösung</w:t>
      </w:r>
    </w:p>
    <w:p w14:paraId="72BEFBEC" w14:textId="77777777" w:rsidR="003E5F72" w:rsidRDefault="003E5F72" w:rsidP="00B612A8">
      <w:pPr>
        <w:jc w:val="center"/>
        <w:rPr>
          <w:rFonts w:ascii="Arial Black" w:hAnsi="Arial Black" w:cs="Arial"/>
          <w:i/>
          <w:iCs/>
          <w:sz w:val="44"/>
          <w:szCs w:val="44"/>
        </w:rPr>
      </w:pPr>
    </w:p>
    <w:p w14:paraId="03B35D75" w14:textId="77777777" w:rsidR="003E5F72" w:rsidRPr="0070377C" w:rsidRDefault="003E5F72" w:rsidP="00B612A8">
      <w:pPr>
        <w:jc w:val="center"/>
        <w:rPr>
          <w:rFonts w:ascii="Arial Black" w:hAnsi="Arial Black" w:cs="Arial"/>
          <w:i/>
          <w:iCs/>
          <w:sz w:val="44"/>
          <w:szCs w:val="44"/>
        </w:rPr>
      </w:pPr>
    </w:p>
    <w:p w14:paraId="6E47AF70" w14:textId="7C124F61" w:rsidR="003E5F72" w:rsidRPr="003E5F72" w:rsidRDefault="003E5F72" w:rsidP="003E5F72">
      <w:pPr>
        <w:rPr>
          <w:rFonts w:ascii="Arial" w:hAnsi="Arial" w:cs="Arial"/>
          <w:sz w:val="16"/>
          <w:szCs w:val="16"/>
        </w:rPr>
      </w:pPr>
      <w:proofErr w:type="spellStart"/>
      <w:r>
        <w:rPr>
          <w:rFonts w:ascii="Arial" w:hAnsi="Arial" w:cs="Arial"/>
          <w:sz w:val="16"/>
          <w:szCs w:val="16"/>
        </w:rPr>
        <w:t>V.i.</w:t>
      </w:r>
      <w:r w:rsidR="005112E9">
        <w:rPr>
          <w:rFonts w:ascii="Arial" w:hAnsi="Arial" w:cs="Arial"/>
          <w:sz w:val="16"/>
          <w:szCs w:val="16"/>
        </w:rPr>
        <w:t>S.d.P</w:t>
      </w:r>
      <w:proofErr w:type="spellEnd"/>
      <w:r w:rsidR="005112E9">
        <w:rPr>
          <w:rFonts w:ascii="Arial" w:hAnsi="Arial" w:cs="Arial"/>
          <w:sz w:val="16"/>
          <w:szCs w:val="16"/>
        </w:rPr>
        <w:t xml:space="preserve">. : </w:t>
      </w:r>
      <w:r>
        <w:rPr>
          <w:rFonts w:ascii="Arial" w:hAnsi="Arial" w:cs="Arial"/>
          <w:sz w:val="16"/>
          <w:szCs w:val="16"/>
        </w:rPr>
        <w:t xml:space="preserve"> </w:t>
      </w:r>
      <w:proofErr w:type="spellStart"/>
      <w:r>
        <w:rPr>
          <w:rFonts w:ascii="Arial" w:hAnsi="Arial" w:cs="Arial"/>
          <w:sz w:val="16"/>
          <w:szCs w:val="16"/>
        </w:rPr>
        <w:t>A.Stinner</w:t>
      </w:r>
      <w:proofErr w:type="spellEnd"/>
      <w:r>
        <w:rPr>
          <w:rFonts w:ascii="Arial" w:hAnsi="Arial" w:cs="Arial"/>
          <w:sz w:val="16"/>
          <w:szCs w:val="16"/>
        </w:rPr>
        <w:t xml:space="preserve">, </w:t>
      </w:r>
      <w:r>
        <w:rPr>
          <w:rFonts w:ascii="Arial" w:hAnsi="Arial" w:cs="Arial"/>
          <w:sz w:val="16"/>
          <w:szCs w:val="16"/>
        </w:rPr>
        <w:t>Corsicaskamp 30</w:t>
      </w:r>
      <w:r>
        <w:rPr>
          <w:rFonts w:ascii="Arial" w:hAnsi="Arial" w:cs="Arial"/>
          <w:sz w:val="16"/>
          <w:szCs w:val="16"/>
        </w:rPr>
        <w:t>, 490</w:t>
      </w:r>
      <w:r>
        <w:rPr>
          <w:rFonts w:ascii="Arial" w:hAnsi="Arial" w:cs="Arial"/>
          <w:sz w:val="16"/>
          <w:szCs w:val="16"/>
        </w:rPr>
        <w:t>76</w:t>
      </w:r>
      <w:r>
        <w:rPr>
          <w:rFonts w:ascii="Arial" w:hAnsi="Arial" w:cs="Arial"/>
          <w:sz w:val="16"/>
          <w:szCs w:val="16"/>
        </w:rPr>
        <w:t xml:space="preserve"> Osnabrück</w:t>
      </w:r>
    </w:p>
    <w:p w14:paraId="767DC0DE" w14:textId="77777777" w:rsidR="003A4F42" w:rsidRDefault="003A4F42" w:rsidP="003A4F42">
      <w:pPr>
        <w:jc w:val="right"/>
      </w:pPr>
      <w:r>
        <w:rPr>
          <w:noProof/>
        </w:rPr>
        <w:lastRenderedPageBreak/>
        <w:drawing>
          <wp:anchor distT="0" distB="0" distL="114300" distR="114300" simplePos="0" relativeHeight="251659264" behindDoc="0" locked="0" layoutInCell="0" allowOverlap="1" wp14:anchorId="215569C8" wp14:editId="64C7E403">
            <wp:simplePos x="0" y="0"/>
            <wp:positionH relativeFrom="column">
              <wp:posOffset>-62865</wp:posOffset>
            </wp:positionH>
            <wp:positionV relativeFrom="paragraph">
              <wp:posOffset>118110</wp:posOffset>
            </wp:positionV>
            <wp:extent cx="3632200" cy="982345"/>
            <wp:effectExtent l="0" t="0" r="0" b="0"/>
            <wp:wrapTight wrapText="bothSides">
              <wp:wrapPolygon edited="0">
                <wp:start x="4047" y="813"/>
                <wp:lineTo x="2119" y="8351"/>
                <wp:lineTo x="760" y="8351"/>
                <wp:lineTo x="192" y="10438"/>
                <wp:lineTo x="306" y="16299"/>
                <wp:lineTo x="7562" y="20902"/>
                <wp:lineTo x="8357" y="20902"/>
                <wp:lineTo x="12102" y="20064"/>
                <wp:lineTo x="21060" y="16718"/>
                <wp:lineTo x="21060" y="7093"/>
                <wp:lineTo x="10059" y="2490"/>
                <wp:lineTo x="5183" y="813"/>
                <wp:lineTo x="4047" y="813"/>
              </wp:wrapPolygon>
            </wp:wrapTight>
            <wp:docPr id="1156303858" name="Grafik 1156303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pic:cNvPicPr>
                      <a:picLocks noChangeAspect="1" noChangeArrowheads="1"/>
                    </pic:cNvPicPr>
                  </pic:nvPicPr>
                  <pic:blipFill>
                    <a:blip r:embed="rId5"/>
                    <a:stretch>
                      <a:fillRect/>
                    </a:stretch>
                  </pic:blipFill>
                  <pic:spPr bwMode="auto">
                    <a:xfrm>
                      <a:off x="0" y="0"/>
                      <a:ext cx="3632200" cy="982345"/>
                    </a:xfrm>
                    <a:prstGeom prst="rect">
                      <a:avLst/>
                    </a:prstGeom>
                  </pic:spPr>
                </pic:pic>
              </a:graphicData>
            </a:graphic>
          </wp:anchor>
        </w:drawing>
      </w:r>
    </w:p>
    <w:p w14:paraId="7598C9AE" w14:textId="77777777" w:rsidR="00DD1A38" w:rsidRDefault="00DD1A38" w:rsidP="003A4F42">
      <w:pPr>
        <w:jc w:val="right"/>
      </w:pPr>
    </w:p>
    <w:p w14:paraId="5BC0C02B" w14:textId="77777777" w:rsidR="00DD1A38" w:rsidRDefault="00DD1A38" w:rsidP="003A4F42">
      <w:pPr>
        <w:jc w:val="right"/>
      </w:pPr>
    </w:p>
    <w:p w14:paraId="6A72BBCC" w14:textId="77777777" w:rsidR="00DD1A38" w:rsidRDefault="00DD1A38" w:rsidP="003A4F42">
      <w:pPr>
        <w:jc w:val="right"/>
      </w:pPr>
    </w:p>
    <w:p w14:paraId="515CF21E" w14:textId="77777777" w:rsidR="003A4F42" w:rsidRDefault="003A4F42" w:rsidP="003A4F42">
      <w:pPr>
        <w:jc w:val="right"/>
      </w:pPr>
      <w:r>
        <w:t>Osnabrücker Friedensinitiative OFRI</w:t>
      </w:r>
    </w:p>
    <w:p w14:paraId="75C15145" w14:textId="77777777" w:rsidR="003A4F42" w:rsidRDefault="003A4F42" w:rsidP="003A4F42">
      <w:pPr>
        <w:jc w:val="right"/>
      </w:pPr>
      <w:r>
        <w:t xml:space="preserve">  </w:t>
      </w:r>
    </w:p>
    <w:p w14:paraId="1457C53F" w14:textId="77777777" w:rsidR="003A4F42" w:rsidRDefault="003A4F42" w:rsidP="003A4F42">
      <w:pPr>
        <w:jc w:val="right"/>
      </w:pPr>
      <w:r>
        <w:t>post@osnabruecker-friedensinitiative.de</w:t>
      </w:r>
    </w:p>
    <w:p w14:paraId="0636BB10" w14:textId="77777777" w:rsidR="003A4F42" w:rsidRDefault="003A4F42" w:rsidP="003A4F42">
      <w:pPr>
        <w:jc w:val="right"/>
      </w:pPr>
      <w:r>
        <w:t xml:space="preserve">www.osnabruecker-friedensinitiative.de </w:t>
      </w:r>
    </w:p>
    <w:p w14:paraId="7CB2F8A0" w14:textId="77777777" w:rsidR="003A4F42" w:rsidRPr="00BE3477" w:rsidRDefault="003A4F42" w:rsidP="003A4F42">
      <w:r>
        <w:t xml:space="preserve">                                                                  </w:t>
      </w:r>
      <w:r>
        <w:rPr>
          <w:sz w:val="22"/>
        </w:rPr>
        <w:t xml:space="preserve">                                                                                      </w:t>
      </w:r>
    </w:p>
    <w:p w14:paraId="78F90B95" w14:textId="77777777" w:rsidR="003A4F42" w:rsidRPr="00FE326F" w:rsidRDefault="003A4F42" w:rsidP="003A4F42">
      <w:pPr>
        <w:ind w:right="109"/>
        <w:jc w:val="center"/>
      </w:pPr>
    </w:p>
    <w:p w14:paraId="053E3DE8" w14:textId="77777777" w:rsidR="003A4F42" w:rsidRDefault="003A4F42" w:rsidP="003A4F42">
      <w:pPr>
        <w:pStyle w:val="Titel"/>
      </w:pPr>
      <w:r>
        <w:t>Erklärung</w:t>
      </w:r>
      <w:r>
        <w:rPr>
          <w:spacing w:val="-4"/>
        </w:rPr>
        <w:t xml:space="preserve"> </w:t>
      </w:r>
      <w:r>
        <w:t>der</w:t>
      </w:r>
      <w:r>
        <w:rPr>
          <w:spacing w:val="-8"/>
        </w:rPr>
        <w:t xml:space="preserve"> </w:t>
      </w:r>
      <w:r>
        <w:t>Osnabrücker</w:t>
      </w:r>
      <w:r>
        <w:rPr>
          <w:spacing w:val="-8"/>
        </w:rPr>
        <w:t xml:space="preserve"> </w:t>
      </w:r>
      <w:r>
        <w:t>Friedensinitiative</w:t>
      </w:r>
      <w:r>
        <w:rPr>
          <w:spacing w:val="-3"/>
        </w:rPr>
        <w:t xml:space="preserve"> </w:t>
      </w:r>
      <w:r>
        <w:t>(OFRI) zur</w:t>
      </w:r>
      <w:r>
        <w:rPr>
          <w:spacing w:val="-10"/>
        </w:rPr>
        <w:t xml:space="preserve"> </w:t>
      </w:r>
      <w:r>
        <w:t>aktuellen</w:t>
      </w:r>
      <w:r>
        <w:rPr>
          <w:spacing w:val="-4"/>
        </w:rPr>
        <w:t xml:space="preserve"> </w:t>
      </w:r>
      <w:r>
        <w:t>militärischen</w:t>
      </w:r>
      <w:r>
        <w:rPr>
          <w:spacing w:val="-5"/>
        </w:rPr>
        <w:t xml:space="preserve"> </w:t>
      </w:r>
      <w:r>
        <w:t>Eskalation</w:t>
      </w:r>
      <w:r>
        <w:rPr>
          <w:spacing w:val="-3"/>
        </w:rPr>
        <w:t xml:space="preserve"> </w:t>
      </w:r>
      <w:r>
        <w:t>im</w:t>
      </w:r>
      <w:r>
        <w:rPr>
          <w:spacing w:val="-3"/>
        </w:rPr>
        <w:t xml:space="preserve"> </w:t>
      </w:r>
      <w:r>
        <w:t>Nahen</w:t>
      </w:r>
      <w:r>
        <w:rPr>
          <w:spacing w:val="-3"/>
        </w:rPr>
        <w:t xml:space="preserve"> </w:t>
      </w:r>
      <w:r>
        <w:rPr>
          <w:spacing w:val="-2"/>
        </w:rPr>
        <w:t>Osten</w:t>
      </w:r>
    </w:p>
    <w:p w14:paraId="675B24FF" w14:textId="77777777" w:rsidR="003A4F42" w:rsidRDefault="003A4F42" w:rsidP="003A4F42">
      <w:pPr>
        <w:pStyle w:val="Textkrper"/>
        <w:spacing w:before="276" w:line="242" w:lineRule="auto"/>
        <w:ind w:right="127"/>
        <w:rPr>
          <w:sz w:val="20"/>
          <w:szCs w:val="20"/>
        </w:rPr>
      </w:pPr>
      <w:r w:rsidRPr="00FE326F">
        <w:rPr>
          <w:sz w:val="20"/>
          <w:szCs w:val="20"/>
        </w:rPr>
        <w:t>Die OFRI verurteilt den durch nichts zu rechtfertigenden Gewaltausbruch der Hamas mit ihrem Raketenbeschuss auf israelische Siedlungen und Städte. Ebenso verurteilen wir die Bombardierung von zivilen Wohngebieten im Gazastreifen</w:t>
      </w:r>
      <w:r w:rsidRPr="00FE326F">
        <w:rPr>
          <w:spacing w:val="-8"/>
          <w:sz w:val="20"/>
          <w:szCs w:val="20"/>
        </w:rPr>
        <w:t xml:space="preserve"> </w:t>
      </w:r>
      <w:r w:rsidRPr="00FE326F">
        <w:rPr>
          <w:sz w:val="20"/>
          <w:szCs w:val="20"/>
        </w:rPr>
        <w:t>durch</w:t>
      </w:r>
      <w:r w:rsidRPr="00FE326F">
        <w:rPr>
          <w:spacing w:val="-5"/>
          <w:sz w:val="20"/>
          <w:szCs w:val="20"/>
        </w:rPr>
        <w:t xml:space="preserve"> </w:t>
      </w:r>
      <w:r w:rsidRPr="00FE326F">
        <w:rPr>
          <w:sz w:val="20"/>
          <w:szCs w:val="20"/>
        </w:rPr>
        <w:t>die</w:t>
      </w:r>
      <w:r w:rsidRPr="00FE326F">
        <w:rPr>
          <w:spacing w:val="-6"/>
          <w:sz w:val="20"/>
          <w:szCs w:val="20"/>
        </w:rPr>
        <w:t xml:space="preserve"> </w:t>
      </w:r>
      <w:r w:rsidRPr="00FE326F">
        <w:rPr>
          <w:sz w:val="20"/>
          <w:szCs w:val="20"/>
        </w:rPr>
        <w:t>israelische</w:t>
      </w:r>
      <w:r w:rsidRPr="00FE326F">
        <w:rPr>
          <w:spacing w:val="-13"/>
          <w:sz w:val="20"/>
          <w:szCs w:val="20"/>
        </w:rPr>
        <w:t xml:space="preserve"> </w:t>
      </w:r>
      <w:r w:rsidRPr="00FE326F">
        <w:rPr>
          <w:sz w:val="20"/>
          <w:szCs w:val="20"/>
        </w:rPr>
        <w:t>Armee.</w:t>
      </w:r>
      <w:r w:rsidRPr="00FE326F">
        <w:rPr>
          <w:spacing w:val="-4"/>
          <w:sz w:val="20"/>
          <w:szCs w:val="20"/>
        </w:rPr>
        <w:t xml:space="preserve"> </w:t>
      </w:r>
      <w:r w:rsidRPr="00FE326F">
        <w:rPr>
          <w:sz w:val="20"/>
          <w:szCs w:val="20"/>
        </w:rPr>
        <w:t>Das</w:t>
      </w:r>
      <w:r w:rsidRPr="00FE326F">
        <w:rPr>
          <w:spacing w:val="-6"/>
          <w:sz w:val="20"/>
          <w:szCs w:val="20"/>
        </w:rPr>
        <w:t xml:space="preserve"> </w:t>
      </w:r>
      <w:r w:rsidRPr="00FE326F">
        <w:rPr>
          <w:sz w:val="20"/>
          <w:szCs w:val="20"/>
        </w:rPr>
        <w:t>gewaltsam-militärische</w:t>
      </w:r>
      <w:r w:rsidRPr="00FE326F">
        <w:rPr>
          <w:spacing w:val="-8"/>
          <w:sz w:val="20"/>
          <w:szCs w:val="20"/>
        </w:rPr>
        <w:t xml:space="preserve"> </w:t>
      </w:r>
      <w:r w:rsidRPr="00FE326F">
        <w:rPr>
          <w:sz w:val="20"/>
          <w:szCs w:val="20"/>
        </w:rPr>
        <w:t>Vorgehen</w:t>
      </w:r>
      <w:r w:rsidRPr="00FE326F">
        <w:rPr>
          <w:spacing w:val="-5"/>
          <w:sz w:val="20"/>
          <w:szCs w:val="20"/>
        </w:rPr>
        <w:t xml:space="preserve"> </w:t>
      </w:r>
      <w:r w:rsidRPr="00FE326F">
        <w:rPr>
          <w:sz w:val="20"/>
          <w:szCs w:val="20"/>
        </w:rPr>
        <w:t>auf</w:t>
      </w:r>
      <w:r w:rsidRPr="00FE326F">
        <w:rPr>
          <w:spacing w:val="-6"/>
          <w:sz w:val="20"/>
          <w:szCs w:val="20"/>
        </w:rPr>
        <w:t xml:space="preserve"> </w:t>
      </w:r>
      <w:r w:rsidRPr="00FE326F">
        <w:rPr>
          <w:sz w:val="20"/>
          <w:szCs w:val="20"/>
        </w:rPr>
        <w:t>beiden</w:t>
      </w:r>
      <w:r w:rsidRPr="00FE326F">
        <w:rPr>
          <w:spacing w:val="-5"/>
          <w:sz w:val="20"/>
          <w:szCs w:val="20"/>
        </w:rPr>
        <w:t xml:space="preserve"> </w:t>
      </w:r>
      <w:r w:rsidRPr="00FE326F">
        <w:rPr>
          <w:sz w:val="20"/>
          <w:szCs w:val="20"/>
        </w:rPr>
        <w:t>Seiten</w:t>
      </w:r>
      <w:r w:rsidRPr="00FE326F">
        <w:rPr>
          <w:spacing w:val="-5"/>
          <w:sz w:val="20"/>
          <w:szCs w:val="20"/>
        </w:rPr>
        <w:t xml:space="preserve"> </w:t>
      </w:r>
      <w:r w:rsidRPr="00FE326F">
        <w:rPr>
          <w:sz w:val="20"/>
          <w:szCs w:val="20"/>
        </w:rPr>
        <w:t>–</w:t>
      </w:r>
      <w:r w:rsidRPr="00FE326F">
        <w:rPr>
          <w:spacing w:val="-5"/>
          <w:sz w:val="20"/>
          <w:szCs w:val="20"/>
        </w:rPr>
        <w:t xml:space="preserve"> </w:t>
      </w:r>
      <w:r w:rsidRPr="00FE326F">
        <w:rPr>
          <w:sz w:val="20"/>
          <w:szCs w:val="20"/>
        </w:rPr>
        <w:t>egal</w:t>
      </w:r>
      <w:r w:rsidRPr="00FE326F">
        <w:rPr>
          <w:spacing w:val="-5"/>
          <w:sz w:val="20"/>
          <w:szCs w:val="20"/>
        </w:rPr>
        <w:t xml:space="preserve"> </w:t>
      </w:r>
      <w:r w:rsidRPr="00FE326F">
        <w:rPr>
          <w:sz w:val="20"/>
          <w:szCs w:val="20"/>
        </w:rPr>
        <w:t>wie</w:t>
      </w:r>
      <w:r w:rsidRPr="00FE326F">
        <w:rPr>
          <w:spacing w:val="-5"/>
          <w:sz w:val="20"/>
          <w:szCs w:val="20"/>
        </w:rPr>
        <w:t xml:space="preserve"> </w:t>
      </w:r>
      <w:r w:rsidRPr="00FE326F">
        <w:rPr>
          <w:sz w:val="20"/>
          <w:szCs w:val="20"/>
        </w:rPr>
        <w:t>es</w:t>
      </w:r>
      <w:r w:rsidRPr="00FE326F">
        <w:rPr>
          <w:spacing w:val="-6"/>
          <w:sz w:val="20"/>
          <w:szCs w:val="20"/>
        </w:rPr>
        <w:t xml:space="preserve"> </w:t>
      </w:r>
      <w:r w:rsidRPr="00FE326F">
        <w:rPr>
          <w:sz w:val="20"/>
          <w:szCs w:val="20"/>
        </w:rPr>
        <w:t>jeweils begründet wird - führt zu weiteren Eskalationen und birgt die Gefahr eines neuen sinnlosen Krieges im Nahen Osten.</w:t>
      </w:r>
    </w:p>
    <w:p w14:paraId="1A0D4EC1" w14:textId="5A4A16D7" w:rsidR="003A4F42" w:rsidRPr="00FE326F" w:rsidRDefault="003A4F42" w:rsidP="003A4F42">
      <w:pPr>
        <w:pStyle w:val="Textkrper"/>
        <w:spacing w:before="276" w:line="242" w:lineRule="auto"/>
        <w:ind w:right="127"/>
        <w:rPr>
          <w:sz w:val="20"/>
          <w:szCs w:val="20"/>
        </w:rPr>
      </w:pPr>
      <w:r w:rsidRPr="00FE326F">
        <w:rPr>
          <w:sz w:val="20"/>
          <w:szCs w:val="20"/>
        </w:rPr>
        <w:t>Ermordungen,</w:t>
      </w:r>
      <w:r w:rsidRPr="00FE326F">
        <w:rPr>
          <w:spacing w:val="-5"/>
          <w:sz w:val="20"/>
          <w:szCs w:val="20"/>
        </w:rPr>
        <w:t xml:space="preserve"> </w:t>
      </w:r>
      <w:r w:rsidRPr="00FE326F">
        <w:rPr>
          <w:sz w:val="20"/>
          <w:szCs w:val="20"/>
        </w:rPr>
        <w:t>Geiselnahmen,</w:t>
      </w:r>
      <w:r w:rsidRPr="00FE326F">
        <w:rPr>
          <w:spacing w:val="-5"/>
          <w:sz w:val="20"/>
          <w:szCs w:val="20"/>
        </w:rPr>
        <w:t xml:space="preserve"> </w:t>
      </w:r>
      <w:r w:rsidRPr="00FE326F">
        <w:rPr>
          <w:sz w:val="20"/>
          <w:szCs w:val="20"/>
        </w:rPr>
        <w:t>Misshandlungen</w:t>
      </w:r>
      <w:r w:rsidRPr="00FE326F">
        <w:rPr>
          <w:spacing w:val="-5"/>
          <w:sz w:val="20"/>
          <w:szCs w:val="20"/>
        </w:rPr>
        <w:t xml:space="preserve"> </w:t>
      </w:r>
      <w:r w:rsidRPr="00FE326F">
        <w:rPr>
          <w:sz w:val="20"/>
          <w:szCs w:val="20"/>
        </w:rPr>
        <w:t>und</w:t>
      </w:r>
      <w:r w:rsidRPr="00FE326F">
        <w:rPr>
          <w:spacing w:val="-6"/>
          <w:sz w:val="20"/>
          <w:szCs w:val="20"/>
        </w:rPr>
        <w:t xml:space="preserve"> </w:t>
      </w:r>
      <w:r w:rsidRPr="00FE326F">
        <w:rPr>
          <w:sz w:val="20"/>
          <w:szCs w:val="20"/>
        </w:rPr>
        <w:t>sonstige</w:t>
      </w:r>
      <w:r w:rsidRPr="00FE326F">
        <w:rPr>
          <w:spacing w:val="-9"/>
          <w:sz w:val="20"/>
          <w:szCs w:val="20"/>
        </w:rPr>
        <w:t xml:space="preserve"> </w:t>
      </w:r>
      <w:r w:rsidRPr="00FE326F">
        <w:rPr>
          <w:sz w:val="20"/>
          <w:szCs w:val="20"/>
        </w:rPr>
        <w:t>Verbrechen</w:t>
      </w:r>
      <w:r w:rsidRPr="00FE326F">
        <w:rPr>
          <w:spacing w:val="-6"/>
          <w:sz w:val="20"/>
          <w:szCs w:val="20"/>
        </w:rPr>
        <w:t xml:space="preserve"> </w:t>
      </w:r>
      <w:r w:rsidRPr="00FE326F">
        <w:rPr>
          <w:sz w:val="20"/>
          <w:szCs w:val="20"/>
        </w:rPr>
        <w:t>von</w:t>
      </w:r>
      <w:r w:rsidRPr="00FE326F">
        <w:rPr>
          <w:spacing w:val="-6"/>
          <w:sz w:val="20"/>
          <w:szCs w:val="20"/>
        </w:rPr>
        <w:t xml:space="preserve"> </w:t>
      </w:r>
      <w:r w:rsidRPr="00FE326F">
        <w:rPr>
          <w:sz w:val="20"/>
          <w:szCs w:val="20"/>
        </w:rPr>
        <w:t>Kämpfern</w:t>
      </w:r>
      <w:r w:rsidRPr="00FE326F">
        <w:rPr>
          <w:spacing w:val="-5"/>
          <w:sz w:val="20"/>
          <w:szCs w:val="20"/>
        </w:rPr>
        <w:t xml:space="preserve"> </w:t>
      </w:r>
      <w:r w:rsidRPr="00FE326F">
        <w:rPr>
          <w:sz w:val="20"/>
          <w:szCs w:val="20"/>
        </w:rPr>
        <w:t>der</w:t>
      </w:r>
      <w:r w:rsidRPr="00FE326F">
        <w:rPr>
          <w:spacing w:val="-5"/>
          <w:sz w:val="20"/>
          <w:szCs w:val="20"/>
        </w:rPr>
        <w:t xml:space="preserve"> </w:t>
      </w:r>
      <w:r w:rsidRPr="00FE326F">
        <w:rPr>
          <w:sz w:val="20"/>
          <w:szCs w:val="20"/>
        </w:rPr>
        <w:t>Hamas</w:t>
      </w:r>
      <w:r w:rsidRPr="00FE326F">
        <w:rPr>
          <w:spacing w:val="-7"/>
          <w:sz w:val="20"/>
          <w:szCs w:val="20"/>
        </w:rPr>
        <w:t xml:space="preserve"> </w:t>
      </w:r>
      <w:r w:rsidRPr="00FE326F">
        <w:rPr>
          <w:sz w:val="20"/>
          <w:szCs w:val="20"/>
        </w:rPr>
        <w:t>gegen</w:t>
      </w:r>
      <w:r w:rsidRPr="00FE326F">
        <w:rPr>
          <w:spacing w:val="-6"/>
          <w:sz w:val="20"/>
          <w:szCs w:val="20"/>
        </w:rPr>
        <w:t xml:space="preserve"> </w:t>
      </w:r>
      <w:r w:rsidRPr="00FE326F">
        <w:rPr>
          <w:sz w:val="20"/>
          <w:szCs w:val="20"/>
        </w:rPr>
        <w:t>die</w:t>
      </w:r>
      <w:r w:rsidRPr="00FE326F">
        <w:rPr>
          <w:spacing w:val="-7"/>
          <w:sz w:val="20"/>
          <w:szCs w:val="20"/>
        </w:rPr>
        <w:t xml:space="preserve"> </w:t>
      </w:r>
      <w:r w:rsidRPr="00FE326F">
        <w:rPr>
          <w:sz w:val="20"/>
          <w:szCs w:val="20"/>
        </w:rPr>
        <w:t>israelische Zivilbevölkerung sind auf das Schärfste zu verurteilen, müssen sofort eingestellt und verschleppte Menschen unverzüglich freigelassen werden.</w:t>
      </w:r>
    </w:p>
    <w:p w14:paraId="0B93142A" w14:textId="77777777" w:rsidR="003A4F42" w:rsidRPr="00FE326F" w:rsidRDefault="003A4F42" w:rsidP="003A4F42">
      <w:pPr>
        <w:pStyle w:val="Textkrper"/>
        <w:spacing w:before="2"/>
        <w:ind w:right="152"/>
        <w:rPr>
          <w:sz w:val="20"/>
          <w:szCs w:val="20"/>
        </w:rPr>
      </w:pPr>
      <w:r w:rsidRPr="00FE326F">
        <w:rPr>
          <w:sz w:val="20"/>
          <w:szCs w:val="20"/>
        </w:rPr>
        <w:t>Die Inhaftnahme der Zivilbevölkerung in Gaza für die Verbrechen der Hamas, indem die</w:t>
      </w:r>
      <w:r w:rsidRPr="00FE326F">
        <w:rPr>
          <w:spacing w:val="-1"/>
          <w:sz w:val="20"/>
          <w:szCs w:val="20"/>
        </w:rPr>
        <w:t xml:space="preserve"> </w:t>
      </w:r>
      <w:r w:rsidRPr="00FE326F">
        <w:rPr>
          <w:sz w:val="20"/>
          <w:szCs w:val="20"/>
        </w:rPr>
        <w:t>Versorgung mit lebensnotwendigem</w:t>
      </w:r>
      <w:r w:rsidRPr="00FE326F">
        <w:rPr>
          <w:spacing w:val="-9"/>
          <w:sz w:val="20"/>
          <w:szCs w:val="20"/>
        </w:rPr>
        <w:t xml:space="preserve"> </w:t>
      </w:r>
      <w:r w:rsidRPr="00FE326F">
        <w:rPr>
          <w:sz w:val="20"/>
          <w:szCs w:val="20"/>
        </w:rPr>
        <w:t>Trinkwasser,</w:t>
      </w:r>
      <w:r w:rsidRPr="00FE326F">
        <w:rPr>
          <w:spacing w:val="-7"/>
          <w:sz w:val="20"/>
          <w:szCs w:val="20"/>
        </w:rPr>
        <w:t xml:space="preserve"> </w:t>
      </w:r>
      <w:r w:rsidRPr="00FE326F">
        <w:rPr>
          <w:sz w:val="20"/>
          <w:szCs w:val="20"/>
        </w:rPr>
        <w:t>Nahrungsmitteln,</w:t>
      </w:r>
      <w:r w:rsidRPr="00FE326F">
        <w:rPr>
          <w:spacing w:val="-7"/>
          <w:sz w:val="20"/>
          <w:szCs w:val="20"/>
        </w:rPr>
        <w:t xml:space="preserve"> </w:t>
      </w:r>
      <w:r w:rsidRPr="00FE326F">
        <w:rPr>
          <w:sz w:val="20"/>
          <w:szCs w:val="20"/>
        </w:rPr>
        <w:t>Medikamenten</w:t>
      </w:r>
      <w:r w:rsidRPr="00FE326F">
        <w:rPr>
          <w:spacing w:val="-7"/>
          <w:sz w:val="20"/>
          <w:szCs w:val="20"/>
        </w:rPr>
        <w:t xml:space="preserve"> </w:t>
      </w:r>
      <w:r w:rsidRPr="00FE326F">
        <w:rPr>
          <w:sz w:val="20"/>
          <w:szCs w:val="20"/>
        </w:rPr>
        <w:t>etc.</w:t>
      </w:r>
      <w:r w:rsidRPr="00FE326F">
        <w:rPr>
          <w:spacing w:val="-7"/>
          <w:sz w:val="20"/>
          <w:szCs w:val="20"/>
        </w:rPr>
        <w:t xml:space="preserve"> </w:t>
      </w:r>
      <w:r w:rsidRPr="00FE326F">
        <w:rPr>
          <w:sz w:val="20"/>
          <w:szCs w:val="20"/>
        </w:rPr>
        <w:t>durch</w:t>
      </w:r>
      <w:r w:rsidRPr="00FE326F">
        <w:rPr>
          <w:spacing w:val="-7"/>
          <w:sz w:val="20"/>
          <w:szCs w:val="20"/>
        </w:rPr>
        <w:t xml:space="preserve"> </w:t>
      </w:r>
      <w:r w:rsidRPr="00FE326F">
        <w:rPr>
          <w:sz w:val="20"/>
          <w:szCs w:val="20"/>
        </w:rPr>
        <w:t>die</w:t>
      </w:r>
      <w:r w:rsidRPr="00FE326F">
        <w:rPr>
          <w:spacing w:val="-8"/>
          <w:sz w:val="20"/>
          <w:szCs w:val="20"/>
        </w:rPr>
        <w:t xml:space="preserve"> </w:t>
      </w:r>
      <w:r w:rsidRPr="00FE326F">
        <w:rPr>
          <w:sz w:val="20"/>
          <w:szCs w:val="20"/>
        </w:rPr>
        <w:t>israelische</w:t>
      </w:r>
      <w:r w:rsidRPr="00FE326F">
        <w:rPr>
          <w:spacing w:val="-8"/>
          <w:sz w:val="20"/>
          <w:szCs w:val="20"/>
        </w:rPr>
        <w:t xml:space="preserve"> </w:t>
      </w:r>
      <w:r w:rsidRPr="00FE326F">
        <w:rPr>
          <w:sz w:val="20"/>
          <w:szCs w:val="20"/>
        </w:rPr>
        <w:t>Regierung</w:t>
      </w:r>
      <w:r w:rsidRPr="00FE326F">
        <w:rPr>
          <w:spacing w:val="-7"/>
          <w:sz w:val="20"/>
          <w:szCs w:val="20"/>
        </w:rPr>
        <w:t xml:space="preserve"> </w:t>
      </w:r>
      <w:r w:rsidRPr="00FE326F">
        <w:rPr>
          <w:sz w:val="20"/>
          <w:szCs w:val="20"/>
        </w:rPr>
        <w:t>unterbrochen wird</w:t>
      </w:r>
      <w:r w:rsidRPr="00FE326F">
        <w:rPr>
          <w:spacing w:val="-4"/>
          <w:sz w:val="20"/>
          <w:szCs w:val="20"/>
        </w:rPr>
        <w:t xml:space="preserve"> </w:t>
      </w:r>
      <w:r w:rsidRPr="00FE326F">
        <w:rPr>
          <w:sz w:val="20"/>
          <w:szCs w:val="20"/>
        </w:rPr>
        <w:t>und</w:t>
      </w:r>
      <w:r w:rsidRPr="00FE326F">
        <w:rPr>
          <w:spacing w:val="-4"/>
          <w:sz w:val="20"/>
          <w:szCs w:val="20"/>
        </w:rPr>
        <w:t xml:space="preserve"> </w:t>
      </w:r>
      <w:r w:rsidRPr="00FE326F">
        <w:rPr>
          <w:sz w:val="20"/>
          <w:szCs w:val="20"/>
        </w:rPr>
        <w:t>indem</w:t>
      </w:r>
      <w:r w:rsidRPr="00FE326F">
        <w:rPr>
          <w:spacing w:val="-4"/>
          <w:sz w:val="20"/>
          <w:szCs w:val="20"/>
        </w:rPr>
        <w:t xml:space="preserve"> </w:t>
      </w:r>
      <w:r w:rsidRPr="00FE326F">
        <w:rPr>
          <w:sz w:val="20"/>
          <w:szCs w:val="20"/>
        </w:rPr>
        <w:t>ihre</w:t>
      </w:r>
      <w:r w:rsidRPr="00FE326F">
        <w:rPr>
          <w:spacing w:val="-6"/>
          <w:sz w:val="20"/>
          <w:szCs w:val="20"/>
        </w:rPr>
        <w:t xml:space="preserve"> </w:t>
      </w:r>
      <w:r w:rsidRPr="00FE326F">
        <w:rPr>
          <w:sz w:val="20"/>
          <w:szCs w:val="20"/>
        </w:rPr>
        <w:t>Wohngebiete</w:t>
      </w:r>
      <w:r w:rsidRPr="00FE326F">
        <w:rPr>
          <w:spacing w:val="-3"/>
          <w:sz w:val="20"/>
          <w:szCs w:val="20"/>
        </w:rPr>
        <w:t xml:space="preserve"> </w:t>
      </w:r>
      <w:r w:rsidRPr="00FE326F">
        <w:rPr>
          <w:sz w:val="20"/>
          <w:szCs w:val="20"/>
        </w:rPr>
        <w:t>zerstört</w:t>
      </w:r>
      <w:r w:rsidRPr="00FE326F">
        <w:rPr>
          <w:spacing w:val="-4"/>
          <w:sz w:val="20"/>
          <w:szCs w:val="20"/>
        </w:rPr>
        <w:t xml:space="preserve"> </w:t>
      </w:r>
      <w:r w:rsidRPr="00FE326F">
        <w:rPr>
          <w:sz w:val="20"/>
          <w:szCs w:val="20"/>
        </w:rPr>
        <w:t>werden,</w:t>
      </w:r>
      <w:r w:rsidRPr="00FE326F">
        <w:rPr>
          <w:spacing w:val="-4"/>
          <w:sz w:val="20"/>
          <w:szCs w:val="20"/>
        </w:rPr>
        <w:t xml:space="preserve"> </w:t>
      </w:r>
      <w:r w:rsidRPr="00FE326F">
        <w:rPr>
          <w:sz w:val="20"/>
          <w:szCs w:val="20"/>
        </w:rPr>
        <w:t>führt</w:t>
      </w:r>
      <w:r w:rsidRPr="00FE326F">
        <w:rPr>
          <w:spacing w:val="-2"/>
          <w:sz w:val="20"/>
          <w:szCs w:val="20"/>
        </w:rPr>
        <w:t xml:space="preserve"> </w:t>
      </w:r>
      <w:r w:rsidRPr="00FE326F">
        <w:rPr>
          <w:sz w:val="20"/>
          <w:szCs w:val="20"/>
        </w:rPr>
        <w:t>nur</w:t>
      </w:r>
      <w:r w:rsidRPr="00FE326F">
        <w:rPr>
          <w:spacing w:val="-5"/>
          <w:sz w:val="20"/>
          <w:szCs w:val="20"/>
        </w:rPr>
        <w:t xml:space="preserve"> </w:t>
      </w:r>
      <w:r w:rsidRPr="00FE326F">
        <w:rPr>
          <w:sz w:val="20"/>
          <w:szCs w:val="20"/>
        </w:rPr>
        <w:t>zu</w:t>
      </w:r>
      <w:r w:rsidRPr="00FE326F">
        <w:rPr>
          <w:spacing w:val="-4"/>
          <w:sz w:val="20"/>
          <w:szCs w:val="20"/>
        </w:rPr>
        <w:t xml:space="preserve"> </w:t>
      </w:r>
      <w:r w:rsidRPr="00FE326F">
        <w:rPr>
          <w:sz w:val="20"/>
          <w:szCs w:val="20"/>
        </w:rPr>
        <w:t>weiteren</w:t>
      </w:r>
      <w:r w:rsidRPr="00FE326F">
        <w:rPr>
          <w:spacing w:val="-6"/>
          <w:sz w:val="20"/>
          <w:szCs w:val="20"/>
        </w:rPr>
        <w:t xml:space="preserve"> </w:t>
      </w:r>
      <w:r w:rsidRPr="00FE326F">
        <w:rPr>
          <w:sz w:val="20"/>
          <w:szCs w:val="20"/>
        </w:rPr>
        <w:t>Toten</w:t>
      </w:r>
      <w:r w:rsidRPr="00FE326F">
        <w:rPr>
          <w:spacing w:val="-4"/>
          <w:sz w:val="20"/>
          <w:szCs w:val="20"/>
        </w:rPr>
        <w:t xml:space="preserve"> </w:t>
      </w:r>
      <w:r w:rsidRPr="00FE326F">
        <w:rPr>
          <w:sz w:val="20"/>
          <w:szCs w:val="20"/>
        </w:rPr>
        <w:t>und</w:t>
      </w:r>
      <w:r w:rsidRPr="00FE326F">
        <w:rPr>
          <w:spacing w:val="-4"/>
          <w:sz w:val="20"/>
          <w:szCs w:val="20"/>
        </w:rPr>
        <w:t xml:space="preserve"> </w:t>
      </w:r>
      <w:r w:rsidRPr="00FE326F">
        <w:rPr>
          <w:sz w:val="20"/>
          <w:szCs w:val="20"/>
        </w:rPr>
        <w:t>einer</w:t>
      </w:r>
      <w:r w:rsidRPr="00FE326F">
        <w:rPr>
          <w:spacing w:val="-5"/>
          <w:sz w:val="20"/>
          <w:szCs w:val="20"/>
        </w:rPr>
        <w:t xml:space="preserve"> </w:t>
      </w:r>
      <w:r w:rsidRPr="00FE326F">
        <w:rPr>
          <w:sz w:val="20"/>
          <w:szCs w:val="20"/>
        </w:rPr>
        <w:t>verstärkten</w:t>
      </w:r>
      <w:r w:rsidRPr="00FE326F">
        <w:rPr>
          <w:spacing w:val="-4"/>
          <w:sz w:val="20"/>
          <w:szCs w:val="20"/>
        </w:rPr>
        <w:t xml:space="preserve"> </w:t>
      </w:r>
      <w:r w:rsidRPr="00FE326F">
        <w:rPr>
          <w:sz w:val="20"/>
          <w:szCs w:val="20"/>
        </w:rPr>
        <w:t>Radikalisierung von Teilen der palästinensischen Bevölkerungen. Dieses Vorgehen stellt kein Mittel zur Beendigung des aktuellen Gewaltgeschehens dar.</w:t>
      </w:r>
      <w:r w:rsidRPr="00FE326F">
        <w:rPr>
          <w:spacing w:val="-4"/>
          <w:sz w:val="20"/>
          <w:szCs w:val="20"/>
        </w:rPr>
        <w:t xml:space="preserve"> </w:t>
      </w:r>
      <w:r w:rsidRPr="00FE326F">
        <w:rPr>
          <w:sz w:val="20"/>
          <w:szCs w:val="20"/>
        </w:rPr>
        <w:t>Auch diese Form der Geiselnahme von Zivilbevölkerung muss sofort beendet werden.</w:t>
      </w:r>
    </w:p>
    <w:p w14:paraId="52C7ECA6" w14:textId="77777777" w:rsidR="00DD1A38" w:rsidRDefault="003A4F42" w:rsidP="003A4F42">
      <w:pPr>
        <w:pStyle w:val="Textkrper"/>
        <w:ind w:right="128"/>
        <w:rPr>
          <w:sz w:val="20"/>
          <w:szCs w:val="20"/>
        </w:rPr>
      </w:pPr>
      <w:r w:rsidRPr="00FE326F">
        <w:rPr>
          <w:sz w:val="20"/>
          <w:szCs w:val="20"/>
        </w:rPr>
        <w:t>Wir</w:t>
      </w:r>
      <w:r w:rsidRPr="00FE326F">
        <w:rPr>
          <w:spacing w:val="-8"/>
          <w:sz w:val="20"/>
          <w:szCs w:val="20"/>
        </w:rPr>
        <w:t xml:space="preserve"> </w:t>
      </w:r>
      <w:r w:rsidRPr="00FE326F">
        <w:rPr>
          <w:sz w:val="20"/>
          <w:szCs w:val="20"/>
        </w:rPr>
        <w:t>verurteilen</w:t>
      </w:r>
      <w:r w:rsidRPr="00FE326F">
        <w:rPr>
          <w:spacing w:val="-5"/>
          <w:sz w:val="20"/>
          <w:szCs w:val="20"/>
        </w:rPr>
        <w:t xml:space="preserve"> </w:t>
      </w:r>
      <w:r w:rsidRPr="00FE326F">
        <w:rPr>
          <w:sz w:val="20"/>
          <w:szCs w:val="20"/>
        </w:rPr>
        <w:t>die</w:t>
      </w:r>
      <w:r w:rsidRPr="00FE326F">
        <w:rPr>
          <w:spacing w:val="-4"/>
          <w:sz w:val="20"/>
          <w:szCs w:val="20"/>
        </w:rPr>
        <w:t xml:space="preserve"> </w:t>
      </w:r>
      <w:r w:rsidRPr="00FE326F">
        <w:rPr>
          <w:sz w:val="20"/>
          <w:szCs w:val="20"/>
        </w:rPr>
        <w:t>Drohungen</w:t>
      </w:r>
      <w:r w:rsidRPr="00FE326F">
        <w:rPr>
          <w:spacing w:val="-4"/>
          <w:sz w:val="20"/>
          <w:szCs w:val="20"/>
        </w:rPr>
        <w:t xml:space="preserve"> </w:t>
      </w:r>
      <w:r w:rsidRPr="00FE326F">
        <w:rPr>
          <w:sz w:val="20"/>
          <w:szCs w:val="20"/>
        </w:rPr>
        <w:t>mit</w:t>
      </w:r>
      <w:r w:rsidRPr="00FE326F">
        <w:rPr>
          <w:spacing w:val="-5"/>
          <w:sz w:val="20"/>
          <w:szCs w:val="20"/>
        </w:rPr>
        <w:t xml:space="preserve"> </w:t>
      </w:r>
      <w:r w:rsidRPr="00FE326F">
        <w:rPr>
          <w:sz w:val="20"/>
          <w:szCs w:val="20"/>
        </w:rPr>
        <w:t>einer</w:t>
      </w:r>
      <w:r w:rsidRPr="00FE326F">
        <w:rPr>
          <w:spacing w:val="-13"/>
          <w:sz w:val="20"/>
          <w:szCs w:val="20"/>
        </w:rPr>
        <w:t xml:space="preserve"> </w:t>
      </w:r>
      <w:r w:rsidRPr="00FE326F">
        <w:rPr>
          <w:sz w:val="20"/>
          <w:szCs w:val="20"/>
        </w:rPr>
        <w:t>Ausweitung</w:t>
      </w:r>
      <w:r w:rsidRPr="00FE326F">
        <w:rPr>
          <w:spacing w:val="-4"/>
          <w:sz w:val="20"/>
          <w:szCs w:val="20"/>
        </w:rPr>
        <w:t xml:space="preserve"> </w:t>
      </w:r>
      <w:r w:rsidRPr="00FE326F">
        <w:rPr>
          <w:sz w:val="20"/>
          <w:szCs w:val="20"/>
        </w:rPr>
        <w:t>und</w:t>
      </w:r>
      <w:r w:rsidRPr="00FE326F">
        <w:rPr>
          <w:spacing w:val="-5"/>
          <w:sz w:val="20"/>
          <w:szCs w:val="20"/>
        </w:rPr>
        <w:t xml:space="preserve"> </w:t>
      </w:r>
      <w:r w:rsidRPr="00FE326F">
        <w:rPr>
          <w:sz w:val="20"/>
          <w:szCs w:val="20"/>
        </w:rPr>
        <w:t>Eskalation</w:t>
      </w:r>
      <w:r w:rsidRPr="00FE326F">
        <w:rPr>
          <w:spacing w:val="-5"/>
          <w:sz w:val="20"/>
          <w:szCs w:val="20"/>
        </w:rPr>
        <w:t xml:space="preserve"> </w:t>
      </w:r>
      <w:r w:rsidRPr="00FE326F">
        <w:rPr>
          <w:sz w:val="20"/>
          <w:szCs w:val="20"/>
        </w:rPr>
        <w:t>von</w:t>
      </w:r>
      <w:r w:rsidRPr="00FE326F">
        <w:rPr>
          <w:spacing w:val="-5"/>
          <w:sz w:val="20"/>
          <w:szCs w:val="20"/>
        </w:rPr>
        <w:t xml:space="preserve"> </w:t>
      </w:r>
      <w:r w:rsidRPr="00FE326F">
        <w:rPr>
          <w:sz w:val="20"/>
          <w:szCs w:val="20"/>
        </w:rPr>
        <w:t>Krieg,</w:t>
      </w:r>
      <w:r w:rsidRPr="00FE326F">
        <w:rPr>
          <w:spacing w:val="-5"/>
          <w:sz w:val="20"/>
          <w:szCs w:val="20"/>
        </w:rPr>
        <w:t xml:space="preserve"> </w:t>
      </w:r>
      <w:r w:rsidRPr="00FE326F">
        <w:rPr>
          <w:sz w:val="20"/>
          <w:szCs w:val="20"/>
        </w:rPr>
        <w:t>Gewalt</w:t>
      </w:r>
      <w:r w:rsidRPr="00FE326F">
        <w:rPr>
          <w:spacing w:val="-5"/>
          <w:sz w:val="20"/>
          <w:szCs w:val="20"/>
        </w:rPr>
        <w:t xml:space="preserve"> </w:t>
      </w:r>
      <w:r w:rsidRPr="00FE326F">
        <w:rPr>
          <w:sz w:val="20"/>
          <w:szCs w:val="20"/>
        </w:rPr>
        <w:t>und</w:t>
      </w:r>
      <w:r w:rsidRPr="00FE326F">
        <w:rPr>
          <w:spacing w:val="-8"/>
          <w:sz w:val="20"/>
          <w:szCs w:val="20"/>
        </w:rPr>
        <w:t xml:space="preserve"> </w:t>
      </w:r>
      <w:r w:rsidRPr="00FE326F">
        <w:rPr>
          <w:sz w:val="20"/>
          <w:szCs w:val="20"/>
        </w:rPr>
        <w:t>Terror</w:t>
      </w:r>
      <w:r w:rsidRPr="00FE326F">
        <w:rPr>
          <w:spacing w:val="-4"/>
          <w:sz w:val="20"/>
          <w:szCs w:val="20"/>
        </w:rPr>
        <w:t xml:space="preserve"> </w:t>
      </w:r>
      <w:r w:rsidRPr="00FE326F">
        <w:rPr>
          <w:sz w:val="20"/>
          <w:szCs w:val="20"/>
        </w:rPr>
        <w:t>durch</w:t>
      </w:r>
      <w:r w:rsidRPr="00FE326F">
        <w:rPr>
          <w:spacing w:val="-4"/>
          <w:sz w:val="20"/>
          <w:szCs w:val="20"/>
        </w:rPr>
        <w:t xml:space="preserve"> </w:t>
      </w:r>
      <w:r w:rsidRPr="00FE326F">
        <w:rPr>
          <w:sz w:val="20"/>
          <w:szCs w:val="20"/>
        </w:rPr>
        <w:t>die</w:t>
      </w:r>
      <w:r w:rsidRPr="00FE326F">
        <w:rPr>
          <w:spacing w:val="-4"/>
          <w:sz w:val="20"/>
          <w:szCs w:val="20"/>
        </w:rPr>
        <w:t xml:space="preserve"> </w:t>
      </w:r>
      <w:r w:rsidRPr="00FE326F">
        <w:rPr>
          <w:sz w:val="20"/>
          <w:szCs w:val="20"/>
        </w:rPr>
        <w:t>beteiligten Akteure und unterstützenden Organisationen in Nachbarländern. Weltweite Jubelkundgebungen und Sympathiebekundungen für Massaker und Verbrechen erfüllen uns mit Abscheu.</w:t>
      </w:r>
      <w:r>
        <w:rPr>
          <w:sz w:val="20"/>
          <w:szCs w:val="20"/>
        </w:rPr>
        <w:t xml:space="preserve"> </w:t>
      </w:r>
    </w:p>
    <w:p w14:paraId="40269DA1" w14:textId="77777777" w:rsidR="00DD1A38" w:rsidRDefault="003A4F42" w:rsidP="003A4F42">
      <w:pPr>
        <w:pStyle w:val="Textkrper"/>
        <w:ind w:right="128"/>
        <w:rPr>
          <w:sz w:val="20"/>
          <w:szCs w:val="20"/>
        </w:rPr>
      </w:pPr>
      <w:r w:rsidRPr="00FE326F">
        <w:rPr>
          <w:sz w:val="20"/>
          <w:szCs w:val="20"/>
        </w:rPr>
        <w:t>Mittlerweile</w:t>
      </w:r>
      <w:r w:rsidRPr="00FE326F">
        <w:rPr>
          <w:spacing w:val="-4"/>
          <w:sz w:val="20"/>
          <w:szCs w:val="20"/>
        </w:rPr>
        <w:t xml:space="preserve"> </w:t>
      </w:r>
      <w:r w:rsidRPr="00FE326F">
        <w:rPr>
          <w:sz w:val="20"/>
          <w:szCs w:val="20"/>
        </w:rPr>
        <w:t>sind</w:t>
      </w:r>
      <w:r w:rsidRPr="00FE326F">
        <w:rPr>
          <w:spacing w:val="-3"/>
          <w:sz w:val="20"/>
          <w:szCs w:val="20"/>
        </w:rPr>
        <w:t xml:space="preserve"> </w:t>
      </w:r>
      <w:r w:rsidRPr="00FE326F">
        <w:rPr>
          <w:sz w:val="20"/>
          <w:szCs w:val="20"/>
        </w:rPr>
        <w:t>insgesamt</w:t>
      </w:r>
      <w:r w:rsidRPr="00FE326F">
        <w:rPr>
          <w:spacing w:val="-3"/>
          <w:sz w:val="20"/>
          <w:szCs w:val="20"/>
        </w:rPr>
        <w:t xml:space="preserve"> </w:t>
      </w:r>
      <w:r w:rsidRPr="00FE326F">
        <w:rPr>
          <w:sz w:val="20"/>
          <w:szCs w:val="20"/>
        </w:rPr>
        <w:t>weit</w:t>
      </w:r>
      <w:r w:rsidRPr="00FE326F">
        <w:rPr>
          <w:spacing w:val="-3"/>
          <w:sz w:val="20"/>
          <w:szCs w:val="20"/>
        </w:rPr>
        <w:t xml:space="preserve"> </w:t>
      </w:r>
      <w:r w:rsidRPr="00FE326F">
        <w:rPr>
          <w:sz w:val="20"/>
          <w:szCs w:val="20"/>
        </w:rPr>
        <w:t>mehr</w:t>
      </w:r>
      <w:r w:rsidRPr="00FE326F">
        <w:rPr>
          <w:spacing w:val="-4"/>
          <w:sz w:val="20"/>
          <w:szCs w:val="20"/>
        </w:rPr>
        <w:t xml:space="preserve"> </w:t>
      </w:r>
      <w:r w:rsidRPr="00FE326F">
        <w:rPr>
          <w:sz w:val="20"/>
          <w:szCs w:val="20"/>
        </w:rPr>
        <w:t>als</w:t>
      </w:r>
      <w:r w:rsidRPr="00FE326F">
        <w:rPr>
          <w:spacing w:val="-4"/>
          <w:sz w:val="20"/>
          <w:szCs w:val="20"/>
        </w:rPr>
        <w:t xml:space="preserve"> </w:t>
      </w:r>
      <w:r w:rsidRPr="00FE326F">
        <w:rPr>
          <w:sz w:val="20"/>
          <w:szCs w:val="20"/>
        </w:rPr>
        <w:t>4000</w:t>
      </w:r>
      <w:r w:rsidRPr="00FE326F">
        <w:rPr>
          <w:spacing w:val="-3"/>
          <w:sz w:val="20"/>
          <w:szCs w:val="20"/>
        </w:rPr>
        <w:t xml:space="preserve"> </w:t>
      </w:r>
      <w:r w:rsidRPr="00FE326F">
        <w:rPr>
          <w:sz w:val="20"/>
          <w:szCs w:val="20"/>
        </w:rPr>
        <w:t>Menschen</w:t>
      </w:r>
      <w:r w:rsidRPr="00FE326F">
        <w:rPr>
          <w:spacing w:val="-3"/>
          <w:sz w:val="20"/>
          <w:szCs w:val="20"/>
        </w:rPr>
        <w:t xml:space="preserve"> </w:t>
      </w:r>
      <w:r w:rsidRPr="00FE326F">
        <w:rPr>
          <w:sz w:val="20"/>
          <w:szCs w:val="20"/>
        </w:rPr>
        <w:t>sinnlos</w:t>
      </w:r>
      <w:r w:rsidRPr="00FE326F">
        <w:rPr>
          <w:spacing w:val="-4"/>
          <w:sz w:val="20"/>
          <w:szCs w:val="20"/>
        </w:rPr>
        <w:t xml:space="preserve"> </w:t>
      </w:r>
      <w:r w:rsidRPr="00FE326F">
        <w:rPr>
          <w:sz w:val="20"/>
          <w:szCs w:val="20"/>
        </w:rPr>
        <w:t>gestorben</w:t>
      </w:r>
      <w:r w:rsidRPr="00FE326F">
        <w:rPr>
          <w:spacing w:val="-2"/>
          <w:sz w:val="20"/>
          <w:szCs w:val="20"/>
        </w:rPr>
        <w:t xml:space="preserve"> </w:t>
      </w:r>
      <w:r w:rsidRPr="00FE326F">
        <w:rPr>
          <w:sz w:val="20"/>
          <w:szCs w:val="20"/>
        </w:rPr>
        <w:t>und</w:t>
      </w:r>
      <w:r w:rsidRPr="00FE326F">
        <w:rPr>
          <w:spacing w:val="-3"/>
          <w:sz w:val="20"/>
          <w:szCs w:val="20"/>
        </w:rPr>
        <w:t xml:space="preserve"> </w:t>
      </w:r>
      <w:r w:rsidRPr="00FE326F">
        <w:rPr>
          <w:sz w:val="20"/>
          <w:szCs w:val="20"/>
        </w:rPr>
        <w:t>es</w:t>
      </w:r>
      <w:r w:rsidRPr="00FE326F">
        <w:rPr>
          <w:spacing w:val="-4"/>
          <w:sz w:val="20"/>
          <w:szCs w:val="20"/>
        </w:rPr>
        <w:t xml:space="preserve"> </w:t>
      </w:r>
      <w:r w:rsidRPr="00FE326F">
        <w:rPr>
          <w:sz w:val="20"/>
          <w:szCs w:val="20"/>
        </w:rPr>
        <w:t>droht</w:t>
      </w:r>
      <w:r w:rsidRPr="00FE326F">
        <w:rPr>
          <w:spacing w:val="-3"/>
          <w:sz w:val="20"/>
          <w:szCs w:val="20"/>
        </w:rPr>
        <w:t xml:space="preserve"> </w:t>
      </w:r>
      <w:r w:rsidRPr="00FE326F">
        <w:rPr>
          <w:sz w:val="20"/>
          <w:szCs w:val="20"/>
        </w:rPr>
        <w:t>ein</w:t>
      </w:r>
      <w:r w:rsidRPr="00FE326F">
        <w:rPr>
          <w:spacing w:val="-3"/>
          <w:sz w:val="20"/>
          <w:szCs w:val="20"/>
        </w:rPr>
        <w:t xml:space="preserve"> </w:t>
      </w:r>
      <w:r w:rsidRPr="00FE326F">
        <w:rPr>
          <w:sz w:val="20"/>
          <w:szCs w:val="20"/>
        </w:rPr>
        <w:t>weiterer</w:t>
      </w:r>
      <w:r w:rsidRPr="00FE326F">
        <w:rPr>
          <w:spacing w:val="-13"/>
          <w:sz w:val="20"/>
          <w:szCs w:val="20"/>
        </w:rPr>
        <w:t xml:space="preserve"> </w:t>
      </w:r>
      <w:r w:rsidRPr="00FE326F">
        <w:rPr>
          <w:sz w:val="20"/>
          <w:szCs w:val="20"/>
        </w:rPr>
        <w:t>Anstieg</w:t>
      </w:r>
      <w:r w:rsidRPr="00FE326F">
        <w:rPr>
          <w:spacing w:val="-2"/>
          <w:sz w:val="20"/>
          <w:szCs w:val="20"/>
        </w:rPr>
        <w:t xml:space="preserve"> </w:t>
      </w:r>
      <w:r w:rsidRPr="00FE326F">
        <w:rPr>
          <w:sz w:val="20"/>
          <w:szCs w:val="20"/>
        </w:rPr>
        <w:t>der Opferzahlen. Der kriegerische Gewaltausbruch hat auf allen Seiten unermessliches Leid zur Folge und erschwert zukünftige Versuche der</w:t>
      </w:r>
      <w:r w:rsidRPr="00FE326F">
        <w:rPr>
          <w:spacing w:val="-5"/>
          <w:sz w:val="20"/>
          <w:szCs w:val="20"/>
        </w:rPr>
        <w:t xml:space="preserve"> </w:t>
      </w:r>
      <w:r w:rsidRPr="00FE326F">
        <w:rPr>
          <w:sz w:val="20"/>
          <w:szCs w:val="20"/>
        </w:rPr>
        <w:t>Annäherung und Friedensstiftung zwischen den Menschen in Israel und Palästina.</w:t>
      </w:r>
      <w:r>
        <w:rPr>
          <w:sz w:val="20"/>
          <w:szCs w:val="20"/>
        </w:rPr>
        <w:t xml:space="preserve"> </w:t>
      </w:r>
    </w:p>
    <w:p w14:paraId="20FED248" w14:textId="5ACE873A" w:rsidR="003A4F42" w:rsidRPr="00FE326F" w:rsidRDefault="003A4F42" w:rsidP="003A4F42">
      <w:pPr>
        <w:pStyle w:val="Textkrper"/>
        <w:ind w:right="128"/>
        <w:rPr>
          <w:sz w:val="20"/>
          <w:szCs w:val="20"/>
        </w:rPr>
      </w:pPr>
      <w:r w:rsidRPr="00FE326F">
        <w:rPr>
          <w:sz w:val="20"/>
          <w:szCs w:val="20"/>
        </w:rPr>
        <w:t>Unsere</w:t>
      </w:r>
      <w:r w:rsidRPr="00FE326F">
        <w:rPr>
          <w:spacing w:val="-13"/>
          <w:sz w:val="20"/>
          <w:szCs w:val="20"/>
        </w:rPr>
        <w:t xml:space="preserve"> </w:t>
      </w:r>
      <w:r w:rsidRPr="00FE326F">
        <w:rPr>
          <w:sz w:val="20"/>
          <w:szCs w:val="20"/>
        </w:rPr>
        <w:t>Anteilnahme,</w:t>
      </w:r>
      <w:r w:rsidRPr="00FE326F">
        <w:rPr>
          <w:spacing w:val="-5"/>
          <w:sz w:val="20"/>
          <w:szCs w:val="20"/>
        </w:rPr>
        <w:t xml:space="preserve"> </w:t>
      </w:r>
      <w:r w:rsidRPr="00FE326F">
        <w:rPr>
          <w:sz w:val="20"/>
          <w:szCs w:val="20"/>
        </w:rPr>
        <w:t>unser</w:t>
      </w:r>
      <w:r w:rsidRPr="00FE326F">
        <w:rPr>
          <w:spacing w:val="-3"/>
          <w:sz w:val="20"/>
          <w:szCs w:val="20"/>
        </w:rPr>
        <w:t xml:space="preserve"> </w:t>
      </w:r>
      <w:r w:rsidRPr="00FE326F">
        <w:rPr>
          <w:sz w:val="20"/>
          <w:szCs w:val="20"/>
        </w:rPr>
        <w:t>Mitgefühl</w:t>
      </w:r>
      <w:r w:rsidRPr="00FE326F">
        <w:rPr>
          <w:spacing w:val="-2"/>
          <w:sz w:val="20"/>
          <w:szCs w:val="20"/>
        </w:rPr>
        <w:t xml:space="preserve"> </w:t>
      </w:r>
      <w:r w:rsidRPr="00FE326F">
        <w:rPr>
          <w:sz w:val="20"/>
          <w:szCs w:val="20"/>
        </w:rPr>
        <w:t>und</w:t>
      </w:r>
      <w:r w:rsidRPr="00FE326F">
        <w:rPr>
          <w:spacing w:val="-4"/>
          <w:sz w:val="20"/>
          <w:szCs w:val="20"/>
        </w:rPr>
        <w:t xml:space="preserve"> </w:t>
      </w:r>
      <w:r w:rsidRPr="00FE326F">
        <w:rPr>
          <w:sz w:val="20"/>
          <w:szCs w:val="20"/>
        </w:rPr>
        <w:t>unsere</w:t>
      </w:r>
      <w:r w:rsidRPr="00FE326F">
        <w:rPr>
          <w:spacing w:val="-3"/>
          <w:sz w:val="20"/>
          <w:szCs w:val="20"/>
        </w:rPr>
        <w:t xml:space="preserve"> </w:t>
      </w:r>
      <w:r w:rsidRPr="00FE326F">
        <w:rPr>
          <w:sz w:val="20"/>
          <w:szCs w:val="20"/>
        </w:rPr>
        <w:t>Solidarität</w:t>
      </w:r>
      <w:r w:rsidRPr="00FE326F">
        <w:rPr>
          <w:spacing w:val="-4"/>
          <w:sz w:val="20"/>
          <w:szCs w:val="20"/>
        </w:rPr>
        <w:t xml:space="preserve"> </w:t>
      </w:r>
      <w:r w:rsidRPr="00FE326F">
        <w:rPr>
          <w:sz w:val="20"/>
          <w:szCs w:val="20"/>
        </w:rPr>
        <w:t>gelten</w:t>
      </w:r>
      <w:r w:rsidRPr="00FE326F">
        <w:rPr>
          <w:spacing w:val="-3"/>
          <w:sz w:val="20"/>
          <w:szCs w:val="20"/>
        </w:rPr>
        <w:t xml:space="preserve"> </w:t>
      </w:r>
      <w:r w:rsidRPr="00FE326F">
        <w:rPr>
          <w:sz w:val="20"/>
          <w:szCs w:val="20"/>
        </w:rPr>
        <w:t>den</w:t>
      </w:r>
      <w:r w:rsidRPr="00FE326F">
        <w:rPr>
          <w:spacing w:val="-4"/>
          <w:sz w:val="20"/>
          <w:szCs w:val="20"/>
        </w:rPr>
        <w:t xml:space="preserve"> </w:t>
      </w:r>
      <w:r w:rsidRPr="00FE326F">
        <w:rPr>
          <w:sz w:val="20"/>
          <w:szCs w:val="20"/>
        </w:rPr>
        <w:t>zivilen</w:t>
      </w:r>
      <w:r w:rsidRPr="00FE326F">
        <w:rPr>
          <w:spacing w:val="-4"/>
          <w:sz w:val="20"/>
          <w:szCs w:val="20"/>
        </w:rPr>
        <w:t xml:space="preserve"> </w:t>
      </w:r>
      <w:r w:rsidRPr="00FE326F">
        <w:rPr>
          <w:sz w:val="20"/>
          <w:szCs w:val="20"/>
        </w:rPr>
        <w:t>Opfern,</w:t>
      </w:r>
      <w:r w:rsidRPr="00FE326F">
        <w:rPr>
          <w:spacing w:val="-4"/>
          <w:sz w:val="20"/>
          <w:szCs w:val="20"/>
        </w:rPr>
        <w:t xml:space="preserve"> </w:t>
      </w:r>
      <w:r w:rsidRPr="00FE326F">
        <w:rPr>
          <w:sz w:val="20"/>
          <w:szCs w:val="20"/>
        </w:rPr>
        <w:t>ihren</w:t>
      </w:r>
      <w:r w:rsidRPr="00FE326F">
        <w:rPr>
          <w:spacing w:val="-3"/>
          <w:sz w:val="20"/>
          <w:szCs w:val="20"/>
        </w:rPr>
        <w:t xml:space="preserve"> </w:t>
      </w:r>
      <w:r w:rsidRPr="00FE326F">
        <w:rPr>
          <w:sz w:val="20"/>
          <w:szCs w:val="20"/>
        </w:rPr>
        <w:t>trauernden</w:t>
      </w:r>
      <w:r w:rsidRPr="00FE326F">
        <w:rPr>
          <w:spacing w:val="-3"/>
          <w:sz w:val="20"/>
          <w:szCs w:val="20"/>
        </w:rPr>
        <w:t xml:space="preserve"> </w:t>
      </w:r>
      <w:r w:rsidRPr="00FE326F">
        <w:rPr>
          <w:sz w:val="20"/>
          <w:szCs w:val="20"/>
        </w:rPr>
        <w:t>Familien</w:t>
      </w:r>
      <w:r w:rsidRPr="00FE326F">
        <w:rPr>
          <w:spacing w:val="-4"/>
          <w:sz w:val="20"/>
          <w:szCs w:val="20"/>
        </w:rPr>
        <w:t xml:space="preserve"> </w:t>
      </w:r>
      <w:r w:rsidRPr="00FE326F">
        <w:rPr>
          <w:sz w:val="20"/>
          <w:szCs w:val="20"/>
        </w:rPr>
        <w:t>und Freunden auf beiden Seiten des militärischen Geschehens. Neben den getöteten Menschen ist auch jede verschleppte oder körperlich und seelisch verwundete Person eine zu viel. Ihr Leid wird durch das Handeln der an kriegerischer Gewalt orientierten Verantwortlichen auf beiden Seiten missachtet.</w:t>
      </w:r>
    </w:p>
    <w:p w14:paraId="6AD5CE86" w14:textId="77777777" w:rsidR="003A4F42" w:rsidRPr="00FE326F" w:rsidRDefault="003A4F42" w:rsidP="003A4F42">
      <w:pPr>
        <w:pStyle w:val="Textkrper"/>
        <w:spacing w:before="227"/>
        <w:ind w:right="128"/>
        <w:rPr>
          <w:sz w:val="20"/>
          <w:szCs w:val="20"/>
        </w:rPr>
      </w:pPr>
      <w:r w:rsidRPr="00FE326F">
        <w:rPr>
          <w:sz w:val="20"/>
          <w:szCs w:val="20"/>
        </w:rPr>
        <w:t>Wie in</w:t>
      </w:r>
      <w:r w:rsidRPr="00FE326F">
        <w:rPr>
          <w:spacing w:val="-6"/>
          <w:sz w:val="20"/>
          <w:szCs w:val="20"/>
        </w:rPr>
        <w:t xml:space="preserve"> </w:t>
      </w:r>
      <w:r w:rsidRPr="00FE326F">
        <w:rPr>
          <w:sz w:val="20"/>
          <w:szCs w:val="20"/>
        </w:rPr>
        <w:t>Afghanistan, in Syrien, im Irak, im Jemen, in den kurdischen Gebieten etc., so zeigt auch das jahrzehntelange Setzen</w:t>
      </w:r>
      <w:r w:rsidRPr="00FE326F">
        <w:rPr>
          <w:spacing w:val="-4"/>
          <w:sz w:val="20"/>
          <w:szCs w:val="20"/>
        </w:rPr>
        <w:t xml:space="preserve"> </w:t>
      </w:r>
      <w:r w:rsidRPr="00FE326F">
        <w:rPr>
          <w:sz w:val="20"/>
          <w:szCs w:val="20"/>
        </w:rPr>
        <w:t>auf</w:t>
      </w:r>
      <w:r w:rsidRPr="00FE326F">
        <w:rPr>
          <w:spacing w:val="-5"/>
          <w:sz w:val="20"/>
          <w:szCs w:val="20"/>
        </w:rPr>
        <w:t xml:space="preserve"> </w:t>
      </w:r>
      <w:r w:rsidRPr="00FE326F">
        <w:rPr>
          <w:sz w:val="20"/>
          <w:szCs w:val="20"/>
        </w:rPr>
        <w:t>eine</w:t>
      </w:r>
      <w:r w:rsidRPr="00FE326F">
        <w:rPr>
          <w:spacing w:val="-3"/>
          <w:sz w:val="20"/>
          <w:szCs w:val="20"/>
        </w:rPr>
        <w:t xml:space="preserve"> </w:t>
      </w:r>
      <w:r w:rsidRPr="00FE326F">
        <w:rPr>
          <w:sz w:val="20"/>
          <w:szCs w:val="20"/>
        </w:rPr>
        <w:t>militärische</w:t>
      </w:r>
      <w:r w:rsidRPr="00FE326F">
        <w:rPr>
          <w:spacing w:val="-3"/>
          <w:sz w:val="20"/>
          <w:szCs w:val="20"/>
        </w:rPr>
        <w:t xml:space="preserve"> </w:t>
      </w:r>
      <w:r w:rsidRPr="00FE326F">
        <w:rPr>
          <w:sz w:val="20"/>
          <w:szCs w:val="20"/>
        </w:rPr>
        <w:t>und</w:t>
      </w:r>
      <w:r w:rsidRPr="00FE326F">
        <w:rPr>
          <w:spacing w:val="-4"/>
          <w:sz w:val="20"/>
          <w:szCs w:val="20"/>
        </w:rPr>
        <w:t xml:space="preserve"> </w:t>
      </w:r>
      <w:r w:rsidRPr="00FE326F">
        <w:rPr>
          <w:sz w:val="20"/>
          <w:szCs w:val="20"/>
        </w:rPr>
        <w:t>gewaltorientierte</w:t>
      </w:r>
      <w:r w:rsidRPr="00FE326F">
        <w:rPr>
          <w:spacing w:val="-5"/>
          <w:sz w:val="20"/>
          <w:szCs w:val="20"/>
        </w:rPr>
        <w:t xml:space="preserve"> </w:t>
      </w:r>
      <w:r w:rsidRPr="00FE326F">
        <w:rPr>
          <w:sz w:val="20"/>
          <w:szCs w:val="20"/>
        </w:rPr>
        <w:t>Lösung</w:t>
      </w:r>
      <w:r w:rsidRPr="00FE326F">
        <w:rPr>
          <w:spacing w:val="-4"/>
          <w:sz w:val="20"/>
          <w:szCs w:val="20"/>
        </w:rPr>
        <w:t xml:space="preserve"> </w:t>
      </w:r>
      <w:r w:rsidRPr="00FE326F">
        <w:rPr>
          <w:sz w:val="20"/>
          <w:szCs w:val="20"/>
        </w:rPr>
        <w:t>des</w:t>
      </w:r>
      <w:r w:rsidRPr="00FE326F">
        <w:rPr>
          <w:spacing w:val="-3"/>
          <w:sz w:val="20"/>
          <w:szCs w:val="20"/>
        </w:rPr>
        <w:t xml:space="preserve"> </w:t>
      </w:r>
      <w:r w:rsidRPr="00FE326F">
        <w:rPr>
          <w:sz w:val="20"/>
          <w:szCs w:val="20"/>
        </w:rPr>
        <w:t>Konfliktes</w:t>
      </w:r>
      <w:r w:rsidRPr="00FE326F">
        <w:rPr>
          <w:spacing w:val="-3"/>
          <w:sz w:val="20"/>
          <w:szCs w:val="20"/>
        </w:rPr>
        <w:t xml:space="preserve"> </w:t>
      </w:r>
      <w:r w:rsidRPr="00FE326F">
        <w:rPr>
          <w:sz w:val="20"/>
          <w:szCs w:val="20"/>
        </w:rPr>
        <w:t>im</w:t>
      </w:r>
      <w:r w:rsidRPr="00FE326F">
        <w:rPr>
          <w:spacing w:val="-4"/>
          <w:sz w:val="20"/>
          <w:szCs w:val="20"/>
        </w:rPr>
        <w:t xml:space="preserve"> </w:t>
      </w:r>
      <w:r w:rsidRPr="00FE326F">
        <w:rPr>
          <w:sz w:val="20"/>
          <w:szCs w:val="20"/>
        </w:rPr>
        <w:t>Nahen</w:t>
      </w:r>
      <w:r w:rsidRPr="00FE326F">
        <w:rPr>
          <w:spacing w:val="-4"/>
          <w:sz w:val="20"/>
          <w:szCs w:val="20"/>
        </w:rPr>
        <w:t xml:space="preserve"> </w:t>
      </w:r>
      <w:r w:rsidRPr="00FE326F">
        <w:rPr>
          <w:sz w:val="20"/>
          <w:szCs w:val="20"/>
        </w:rPr>
        <w:t>Osten</w:t>
      </w:r>
      <w:r w:rsidRPr="00FE326F">
        <w:rPr>
          <w:spacing w:val="-3"/>
          <w:sz w:val="20"/>
          <w:szCs w:val="20"/>
        </w:rPr>
        <w:t xml:space="preserve"> </w:t>
      </w:r>
      <w:r w:rsidRPr="00FE326F">
        <w:rPr>
          <w:sz w:val="20"/>
          <w:szCs w:val="20"/>
        </w:rPr>
        <w:t>zwischen</w:t>
      </w:r>
      <w:r w:rsidRPr="00FE326F">
        <w:rPr>
          <w:spacing w:val="-3"/>
          <w:sz w:val="20"/>
          <w:szCs w:val="20"/>
        </w:rPr>
        <w:t xml:space="preserve"> </w:t>
      </w:r>
      <w:r w:rsidRPr="00FE326F">
        <w:rPr>
          <w:sz w:val="20"/>
          <w:szCs w:val="20"/>
        </w:rPr>
        <w:t>der</w:t>
      </w:r>
      <w:r w:rsidRPr="00FE326F">
        <w:rPr>
          <w:spacing w:val="-3"/>
          <w:sz w:val="20"/>
          <w:szCs w:val="20"/>
        </w:rPr>
        <w:t xml:space="preserve"> </w:t>
      </w:r>
      <w:r w:rsidRPr="00FE326F">
        <w:rPr>
          <w:sz w:val="20"/>
          <w:szCs w:val="20"/>
        </w:rPr>
        <w:t>Führung</w:t>
      </w:r>
      <w:r w:rsidRPr="00FE326F">
        <w:rPr>
          <w:spacing w:val="-4"/>
          <w:sz w:val="20"/>
          <w:szCs w:val="20"/>
        </w:rPr>
        <w:t xml:space="preserve"> </w:t>
      </w:r>
      <w:r w:rsidRPr="00FE326F">
        <w:rPr>
          <w:sz w:val="20"/>
          <w:szCs w:val="20"/>
        </w:rPr>
        <w:t>Israels und den palästinensischen Verantwortlichen bzw. Politikern der arabischen Nachbarländer die Sinnlosigkeit, das Unvermögen und Versagen des militärischen</w:t>
      </w:r>
      <w:r w:rsidRPr="00FE326F">
        <w:rPr>
          <w:spacing w:val="-7"/>
          <w:sz w:val="20"/>
          <w:szCs w:val="20"/>
        </w:rPr>
        <w:t xml:space="preserve"> </w:t>
      </w:r>
      <w:r w:rsidRPr="00FE326F">
        <w:rPr>
          <w:sz w:val="20"/>
          <w:szCs w:val="20"/>
        </w:rPr>
        <w:t xml:space="preserve">Ansatzes. Überall hat das langjährige militärische Vorgehen einer gewaltorientierten Radikalisierung Vorschub geleistet, zu einer Zerstörung der Regionen, der menschlichen Gesellschaften, der Traumatisierung und zu unermesslichem Leid für Generationen von kriegsgeschädigten Menschen </w:t>
      </w:r>
      <w:r w:rsidRPr="00FE326F">
        <w:rPr>
          <w:spacing w:val="-2"/>
          <w:sz w:val="20"/>
          <w:szCs w:val="20"/>
        </w:rPr>
        <w:t>geführt.</w:t>
      </w:r>
    </w:p>
    <w:p w14:paraId="2760D7A1" w14:textId="77777777" w:rsidR="003A4F42" w:rsidRPr="00FE326F" w:rsidRDefault="003A4F42" w:rsidP="003A4F42">
      <w:pPr>
        <w:pStyle w:val="Textkrper"/>
        <w:ind w:right="128"/>
        <w:rPr>
          <w:sz w:val="20"/>
          <w:szCs w:val="20"/>
        </w:rPr>
      </w:pPr>
      <w:r w:rsidRPr="00FE326F">
        <w:rPr>
          <w:sz w:val="20"/>
          <w:szCs w:val="20"/>
        </w:rPr>
        <w:t>Die</w:t>
      </w:r>
      <w:r w:rsidRPr="00FE326F">
        <w:rPr>
          <w:spacing w:val="-5"/>
          <w:sz w:val="20"/>
          <w:szCs w:val="20"/>
        </w:rPr>
        <w:t xml:space="preserve"> </w:t>
      </w:r>
      <w:r w:rsidRPr="00FE326F">
        <w:rPr>
          <w:sz w:val="20"/>
          <w:szCs w:val="20"/>
        </w:rPr>
        <w:t>Konsequenz</w:t>
      </w:r>
      <w:r w:rsidRPr="00FE326F">
        <w:rPr>
          <w:spacing w:val="-2"/>
          <w:sz w:val="20"/>
          <w:szCs w:val="20"/>
        </w:rPr>
        <w:t xml:space="preserve"> </w:t>
      </w:r>
      <w:r w:rsidRPr="00FE326F">
        <w:rPr>
          <w:sz w:val="20"/>
          <w:szCs w:val="20"/>
        </w:rPr>
        <w:t>hieraus</w:t>
      </w:r>
      <w:r w:rsidRPr="00FE326F">
        <w:rPr>
          <w:spacing w:val="-4"/>
          <w:sz w:val="20"/>
          <w:szCs w:val="20"/>
        </w:rPr>
        <w:t xml:space="preserve"> </w:t>
      </w:r>
      <w:r w:rsidRPr="00FE326F">
        <w:rPr>
          <w:sz w:val="20"/>
          <w:szCs w:val="20"/>
        </w:rPr>
        <w:t>kann</w:t>
      </w:r>
      <w:r w:rsidRPr="00FE326F">
        <w:rPr>
          <w:spacing w:val="-2"/>
          <w:sz w:val="20"/>
          <w:szCs w:val="20"/>
        </w:rPr>
        <w:t xml:space="preserve"> </w:t>
      </w:r>
      <w:r w:rsidRPr="00FE326F">
        <w:rPr>
          <w:sz w:val="20"/>
          <w:szCs w:val="20"/>
        </w:rPr>
        <w:t>nur</w:t>
      </w:r>
      <w:r w:rsidRPr="00FE326F">
        <w:rPr>
          <w:spacing w:val="-4"/>
          <w:sz w:val="20"/>
          <w:szCs w:val="20"/>
        </w:rPr>
        <w:t xml:space="preserve"> </w:t>
      </w:r>
      <w:r w:rsidRPr="00FE326F">
        <w:rPr>
          <w:sz w:val="20"/>
          <w:szCs w:val="20"/>
        </w:rPr>
        <w:t>eine</w:t>
      </w:r>
      <w:r w:rsidRPr="00FE326F">
        <w:rPr>
          <w:spacing w:val="-13"/>
          <w:sz w:val="20"/>
          <w:szCs w:val="20"/>
        </w:rPr>
        <w:t xml:space="preserve"> </w:t>
      </w:r>
      <w:r w:rsidRPr="00FE326F">
        <w:rPr>
          <w:sz w:val="20"/>
          <w:szCs w:val="20"/>
        </w:rPr>
        <w:t>Ablehnung</w:t>
      </w:r>
      <w:r w:rsidRPr="00FE326F">
        <w:rPr>
          <w:spacing w:val="-2"/>
          <w:sz w:val="20"/>
          <w:szCs w:val="20"/>
        </w:rPr>
        <w:t xml:space="preserve"> </w:t>
      </w:r>
      <w:r w:rsidRPr="00FE326F">
        <w:rPr>
          <w:sz w:val="20"/>
          <w:szCs w:val="20"/>
        </w:rPr>
        <w:t>von</w:t>
      </w:r>
      <w:r w:rsidRPr="00FE326F">
        <w:rPr>
          <w:spacing w:val="-3"/>
          <w:sz w:val="20"/>
          <w:szCs w:val="20"/>
        </w:rPr>
        <w:t xml:space="preserve"> </w:t>
      </w:r>
      <w:r w:rsidRPr="00FE326F">
        <w:rPr>
          <w:sz w:val="20"/>
          <w:szCs w:val="20"/>
        </w:rPr>
        <w:t>Gewalt</w:t>
      </w:r>
      <w:r w:rsidRPr="00FE326F">
        <w:rPr>
          <w:spacing w:val="-3"/>
          <w:sz w:val="20"/>
          <w:szCs w:val="20"/>
        </w:rPr>
        <w:t xml:space="preserve"> </w:t>
      </w:r>
      <w:r w:rsidRPr="00FE326F">
        <w:rPr>
          <w:sz w:val="20"/>
          <w:szCs w:val="20"/>
        </w:rPr>
        <w:t>als</w:t>
      </w:r>
      <w:r w:rsidRPr="00FE326F">
        <w:rPr>
          <w:spacing w:val="-4"/>
          <w:sz w:val="20"/>
          <w:szCs w:val="20"/>
        </w:rPr>
        <w:t xml:space="preserve"> </w:t>
      </w:r>
      <w:r w:rsidRPr="00FE326F">
        <w:rPr>
          <w:sz w:val="20"/>
          <w:szCs w:val="20"/>
        </w:rPr>
        <w:t>Mittel</w:t>
      </w:r>
      <w:r w:rsidRPr="00FE326F">
        <w:rPr>
          <w:spacing w:val="-3"/>
          <w:sz w:val="20"/>
          <w:szCs w:val="20"/>
        </w:rPr>
        <w:t xml:space="preserve"> </w:t>
      </w:r>
      <w:r w:rsidRPr="00FE326F">
        <w:rPr>
          <w:sz w:val="20"/>
          <w:szCs w:val="20"/>
        </w:rPr>
        <w:t>der</w:t>
      </w:r>
      <w:r w:rsidRPr="00FE326F">
        <w:rPr>
          <w:spacing w:val="-2"/>
          <w:sz w:val="20"/>
          <w:szCs w:val="20"/>
        </w:rPr>
        <w:t xml:space="preserve"> </w:t>
      </w:r>
      <w:r w:rsidRPr="00FE326F">
        <w:rPr>
          <w:sz w:val="20"/>
          <w:szCs w:val="20"/>
        </w:rPr>
        <w:t>Politik,</w:t>
      </w:r>
      <w:r w:rsidRPr="00FE326F">
        <w:rPr>
          <w:spacing w:val="-3"/>
          <w:sz w:val="20"/>
          <w:szCs w:val="20"/>
        </w:rPr>
        <w:t xml:space="preserve"> </w:t>
      </w:r>
      <w:r w:rsidRPr="00FE326F">
        <w:rPr>
          <w:sz w:val="20"/>
          <w:szCs w:val="20"/>
        </w:rPr>
        <w:t>ein</w:t>
      </w:r>
      <w:r w:rsidRPr="00FE326F">
        <w:rPr>
          <w:spacing w:val="-13"/>
          <w:sz w:val="20"/>
          <w:szCs w:val="20"/>
        </w:rPr>
        <w:t xml:space="preserve"> </w:t>
      </w:r>
      <w:r w:rsidRPr="00FE326F">
        <w:rPr>
          <w:sz w:val="20"/>
          <w:szCs w:val="20"/>
        </w:rPr>
        <w:t>Ausstieg</w:t>
      </w:r>
      <w:r w:rsidRPr="00FE326F">
        <w:rPr>
          <w:spacing w:val="-3"/>
          <w:sz w:val="20"/>
          <w:szCs w:val="20"/>
        </w:rPr>
        <w:t xml:space="preserve"> </w:t>
      </w:r>
      <w:r w:rsidRPr="00FE326F">
        <w:rPr>
          <w:sz w:val="20"/>
          <w:szCs w:val="20"/>
        </w:rPr>
        <w:t>aus</w:t>
      </w:r>
      <w:r w:rsidRPr="00FE326F">
        <w:rPr>
          <w:spacing w:val="-4"/>
          <w:sz w:val="20"/>
          <w:szCs w:val="20"/>
        </w:rPr>
        <w:t xml:space="preserve"> </w:t>
      </w:r>
      <w:r w:rsidRPr="00FE326F">
        <w:rPr>
          <w:sz w:val="20"/>
          <w:szCs w:val="20"/>
        </w:rPr>
        <w:t>der</w:t>
      </w:r>
      <w:r w:rsidRPr="00FE326F">
        <w:rPr>
          <w:spacing w:val="-4"/>
          <w:sz w:val="20"/>
          <w:szCs w:val="20"/>
        </w:rPr>
        <w:t xml:space="preserve"> </w:t>
      </w:r>
      <w:r w:rsidRPr="00FE326F">
        <w:rPr>
          <w:sz w:val="20"/>
          <w:szCs w:val="20"/>
        </w:rPr>
        <w:t>Kriegslogik und eine Hinwendung zu einer zivilen gewaltfreien Konfliktlösung sein, in der die berechtigten Bedürfnisse und Interessen der Menschen miteinander in Einklang gebracht werden. Das heißt, auch für den Nahen Osten muss die Bereitschaft von ehrlichen und offenen Gesprächen gefördert werden, um zu einer Versöhnung und einem Interessenausgleich vor Ort zu kommen.</w:t>
      </w:r>
    </w:p>
    <w:p w14:paraId="74F8E08D" w14:textId="77777777" w:rsidR="00DD1A38" w:rsidRDefault="003A4F42" w:rsidP="003A4F42">
      <w:pPr>
        <w:pStyle w:val="Textkrper"/>
        <w:ind w:right="128"/>
        <w:rPr>
          <w:sz w:val="20"/>
          <w:szCs w:val="20"/>
        </w:rPr>
      </w:pPr>
      <w:r w:rsidRPr="00FE326F">
        <w:rPr>
          <w:sz w:val="20"/>
          <w:szCs w:val="20"/>
        </w:rPr>
        <w:t>In</w:t>
      </w:r>
      <w:r w:rsidRPr="00FE326F">
        <w:rPr>
          <w:spacing w:val="-7"/>
          <w:sz w:val="20"/>
          <w:szCs w:val="20"/>
        </w:rPr>
        <w:t xml:space="preserve"> </w:t>
      </w:r>
      <w:r w:rsidRPr="00FE326F">
        <w:rPr>
          <w:sz w:val="20"/>
          <w:szCs w:val="20"/>
        </w:rPr>
        <w:t>einem</w:t>
      </w:r>
      <w:r w:rsidRPr="00FE326F">
        <w:rPr>
          <w:spacing w:val="-13"/>
          <w:sz w:val="20"/>
          <w:szCs w:val="20"/>
        </w:rPr>
        <w:t xml:space="preserve"> </w:t>
      </w:r>
      <w:r w:rsidRPr="00FE326F">
        <w:rPr>
          <w:sz w:val="20"/>
          <w:szCs w:val="20"/>
        </w:rPr>
        <w:t>Aufruf</w:t>
      </w:r>
      <w:r w:rsidRPr="00FE326F">
        <w:rPr>
          <w:spacing w:val="-6"/>
          <w:sz w:val="20"/>
          <w:szCs w:val="20"/>
        </w:rPr>
        <w:t xml:space="preserve"> </w:t>
      </w:r>
      <w:r w:rsidRPr="00FE326F">
        <w:rPr>
          <w:sz w:val="20"/>
          <w:szCs w:val="20"/>
        </w:rPr>
        <w:t>fordern</w:t>
      </w:r>
      <w:r w:rsidRPr="00FE326F">
        <w:rPr>
          <w:spacing w:val="-4"/>
          <w:sz w:val="20"/>
          <w:szCs w:val="20"/>
        </w:rPr>
        <w:t xml:space="preserve"> </w:t>
      </w:r>
      <w:r w:rsidRPr="00FE326F">
        <w:rPr>
          <w:sz w:val="20"/>
          <w:szCs w:val="20"/>
        </w:rPr>
        <w:t>viele</w:t>
      </w:r>
      <w:r w:rsidRPr="00FE326F">
        <w:rPr>
          <w:spacing w:val="-4"/>
          <w:sz w:val="20"/>
          <w:szCs w:val="20"/>
        </w:rPr>
        <w:t xml:space="preserve"> </w:t>
      </w:r>
      <w:r w:rsidRPr="00FE326F">
        <w:rPr>
          <w:sz w:val="20"/>
          <w:szCs w:val="20"/>
        </w:rPr>
        <w:t>lateinamerikanische</w:t>
      </w:r>
      <w:r w:rsidRPr="00FE326F">
        <w:rPr>
          <w:spacing w:val="-4"/>
          <w:sz w:val="20"/>
          <w:szCs w:val="20"/>
        </w:rPr>
        <w:t xml:space="preserve"> </w:t>
      </w:r>
      <w:r w:rsidRPr="00FE326F">
        <w:rPr>
          <w:sz w:val="20"/>
          <w:szCs w:val="20"/>
        </w:rPr>
        <w:t>Staaten</w:t>
      </w:r>
      <w:r w:rsidRPr="00FE326F">
        <w:rPr>
          <w:spacing w:val="-4"/>
          <w:sz w:val="20"/>
          <w:szCs w:val="20"/>
        </w:rPr>
        <w:t xml:space="preserve"> </w:t>
      </w:r>
      <w:r w:rsidRPr="00FE326F">
        <w:rPr>
          <w:sz w:val="20"/>
          <w:szCs w:val="20"/>
        </w:rPr>
        <w:t>von</w:t>
      </w:r>
      <w:r w:rsidRPr="00FE326F">
        <w:rPr>
          <w:spacing w:val="-5"/>
          <w:sz w:val="20"/>
          <w:szCs w:val="20"/>
        </w:rPr>
        <w:t xml:space="preserve"> </w:t>
      </w:r>
      <w:r w:rsidRPr="00FE326F">
        <w:rPr>
          <w:sz w:val="20"/>
          <w:szCs w:val="20"/>
        </w:rPr>
        <w:t>den</w:t>
      </w:r>
      <w:r w:rsidRPr="00FE326F">
        <w:rPr>
          <w:spacing w:val="-7"/>
          <w:sz w:val="20"/>
          <w:szCs w:val="20"/>
        </w:rPr>
        <w:t xml:space="preserve"> </w:t>
      </w:r>
      <w:r w:rsidRPr="00FE326F">
        <w:rPr>
          <w:sz w:val="20"/>
          <w:szCs w:val="20"/>
        </w:rPr>
        <w:t>Vereinten</w:t>
      </w:r>
      <w:r w:rsidRPr="00FE326F">
        <w:rPr>
          <w:spacing w:val="-4"/>
          <w:sz w:val="20"/>
          <w:szCs w:val="20"/>
        </w:rPr>
        <w:t xml:space="preserve"> </w:t>
      </w:r>
      <w:r w:rsidRPr="00FE326F">
        <w:rPr>
          <w:sz w:val="20"/>
          <w:szCs w:val="20"/>
        </w:rPr>
        <w:t>Nationen</w:t>
      </w:r>
      <w:r w:rsidRPr="00FE326F">
        <w:rPr>
          <w:spacing w:val="-5"/>
          <w:sz w:val="20"/>
          <w:szCs w:val="20"/>
        </w:rPr>
        <w:t xml:space="preserve"> </w:t>
      </w:r>
      <w:r w:rsidRPr="00FE326F">
        <w:rPr>
          <w:sz w:val="20"/>
          <w:szCs w:val="20"/>
        </w:rPr>
        <w:t>(UN)</w:t>
      </w:r>
      <w:r w:rsidRPr="00FE326F">
        <w:rPr>
          <w:spacing w:val="-4"/>
          <w:sz w:val="20"/>
          <w:szCs w:val="20"/>
        </w:rPr>
        <w:t xml:space="preserve"> </w:t>
      </w:r>
      <w:r w:rsidRPr="00FE326F">
        <w:rPr>
          <w:sz w:val="20"/>
          <w:szCs w:val="20"/>
        </w:rPr>
        <w:t>sowie</w:t>
      </w:r>
      <w:r w:rsidRPr="00FE326F">
        <w:rPr>
          <w:spacing w:val="-4"/>
          <w:sz w:val="20"/>
          <w:szCs w:val="20"/>
        </w:rPr>
        <w:t xml:space="preserve"> </w:t>
      </w:r>
      <w:r w:rsidRPr="00FE326F">
        <w:rPr>
          <w:sz w:val="20"/>
          <w:szCs w:val="20"/>
        </w:rPr>
        <w:t>den</w:t>
      </w:r>
      <w:r w:rsidRPr="00FE326F">
        <w:rPr>
          <w:spacing w:val="-5"/>
          <w:sz w:val="20"/>
          <w:szCs w:val="20"/>
        </w:rPr>
        <w:t xml:space="preserve"> </w:t>
      </w:r>
      <w:r w:rsidRPr="00FE326F">
        <w:rPr>
          <w:sz w:val="20"/>
          <w:szCs w:val="20"/>
        </w:rPr>
        <w:t>Mächten</w:t>
      </w:r>
      <w:r w:rsidRPr="00FE326F">
        <w:rPr>
          <w:spacing w:val="-5"/>
          <w:sz w:val="20"/>
          <w:szCs w:val="20"/>
        </w:rPr>
        <w:t xml:space="preserve"> </w:t>
      </w:r>
      <w:r w:rsidRPr="00FE326F">
        <w:rPr>
          <w:sz w:val="20"/>
          <w:szCs w:val="20"/>
        </w:rPr>
        <w:t xml:space="preserve">und Staaten mit Einfluss in dem Konflikt, das "Engagement für den israelisch-palästinensischen Friedensprozess im Einklang mit dem Völkerrecht und den UN-Resolutionen" (u.a. Zwei-Staaten-Lösung) unverzüglich wieder </w:t>
      </w:r>
      <w:r w:rsidRPr="00FE326F">
        <w:rPr>
          <w:spacing w:val="-2"/>
          <w:sz w:val="20"/>
          <w:szCs w:val="20"/>
        </w:rPr>
        <w:t>aufzunehmen.</w:t>
      </w:r>
      <w:r>
        <w:rPr>
          <w:sz w:val="20"/>
          <w:szCs w:val="20"/>
        </w:rPr>
        <w:t xml:space="preserve"> </w:t>
      </w:r>
    </w:p>
    <w:p w14:paraId="42494429" w14:textId="2479EFFF" w:rsidR="003A4F42" w:rsidRPr="003A4F42" w:rsidRDefault="003A4F42" w:rsidP="003A4F42">
      <w:pPr>
        <w:pStyle w:val="Textkrper"/>
        <w:ind w:right="128"/>
        <w:rPr>
          <w:sz w:val="20"/>
          <w:szCs w:val="20"/>
        </w:rPr>
      </w:pPr>
      <w:r w:rsidRPr="00FE326F">
        <w:rPr>
          <w:sz w:val="20"/>
          <w:szCs w:val="20"/>
        </w:rPr>
        <w:t>Hierfür</w:t>
      </w:r>
      <w:r w:rsidRPr="00FE326F">
        <w:rPr>
          <w:spacing w:val="-7"/>
          <w:sz w:val="20"/>
          <w:szCs w:val="20"/>
        </w:rPr>
        <w:t xml:space="preserve"> </w:t>
      </w:r>
      <w:r w:rsidRPr="00FE326F">
        <w:rPr>
          <w:sz w:val="20"/>
          <w:szCs w:val="20"/>
        </w:rPr>
        <w:t>sollten</w:t>
      </w:r>
      <w:r w:rsidRPr="00FE326F">
        <w:rPr>
          <w:spacing w:val="-5"/>
          <w:sz w:val="20"/>
          <w:szCs w:val="20"/>
        </w:rPr>
        <w:t xml:space="preserve"> </w:t>
      </w:r>
      <w:r w:rsidRPr="00FE326F">
        <w:rPr>
          <w:sz w:val="20"/>
          <w:szCs w:val="20"/>
        </w:rPr>
        <w:t>sich</w:t>
      </w:r>
      <w:r w:rsidRPr="00FE326F">
        <w:rPr>
          <w:spacing w:val="-4"/>
          <w:sz w:val="20"/>
          <w:szCs w:val="20"/>
        </w:rPr>
        <w:t xml:space="preserve"> </w:t>
      </w:r>
      <w:r w:rsidRPr="00FE326F">
        <w:rPr>
          <w:sz w:val="20"/>
          <w:szCs w:val="20"/>
        </w:rPr>
        <w:t>auch</w:t>
      </w:r>
      <w:r w:rsidRPr="00FE326F">
        <w:rPr>
          <w:spacing w:val="-5"/>
          <w:sz w:val="20"/>
          <w:szCs w:val="20"/>
        </w:rPr>
        <w:t xml:space="preserve"> </w:t>
      </w:r>
      <w:r w:rsidRPr="00FE326F">
        <w:rPr>
          <w:sz w:val="20"/>
          <w:szCs w:val="20"/>
        </w:rPr>
        <w:t>die</w:t>
      </w:r>
      <w:r w:rsidRPr="00FE326F">
        <w:rPr>
          <w:spacing w:val="-5"/>
          <w:sz w:val="20"/>
          <w:szCs w:val="20"/>
        </w:rPr>
        <w:t xml:space="preserve"> </w:t>
      </w:r>
      <w:r w:rsidRPr="00FE326F">
        <w:rPr>
          <w:sz w:val="20"/>
          <w:szCs w:val="20"/>
        </w:rPr>
        <w:t>Friedensstadt</w:t>
      </w:r>
      <w:r w:rsidRPr="00FE326F">
        <w:rPr>
          <w:spacing w:val="-5"/>
          <w:sz w:val="20"/>
          <w:szCs w:val="20"/>
        </w:rPr>
        <w:t xml:space="preserve"> </w:t>
      </w:r>
      <w:r w:rsidRPr="00FE326F">
        <w:rPr>
          <w:sz w:val="20"/>
          <w:szCs w:val="20"/>
        </w:rPr>
        <w:t>Osnabrück</w:t>
      </w:r>
      <w:r w:rsidRPr="00FE326F">
        <w:rPr>
          <w:spacing w:val="-6"/>
          <w:sz w:val="20"/>
          <w:szCs w:val="20"/>
        </w:rPr>
        <w:t xml:space="preserve"> </w:t>
      </w:r>
      <w:r w:rsidRPr="00FE326F">
        <w:rPr>
          <w:sz w:val="20"/>
          <w:szCs w:val="20"/>
        </w:rPr>
        <w:t>und</w:t>
      </w:r>
      <w:r w:rsidRPr="00FE326F">
        <w:rPr>
          <w:spacing w:val="-6"/>
          <w:sz w:val="20"/>
          <w:szCs w:val="20"/>
        </w:rPr>
        <w:t xml:space="preserve"> </w:t>
      </w:r>
      <w:r w:rsidRPr="00FE326F">
        <w:rPr>
          <w:sz w:val="20"/>
          <w:szCs w:val="20"/>
        </w:rPr>
        <w:t>die</w:t>
      </w:r>
      <w:r w:rsidRPr="00FE326F">
        <w:rPr>
          <w:spacing w:val="-4"/>
          <w:sz w:val="20"/>
          <w:szCs w:val="20"/>
        </w:rPr>
        <w:t xml:space="preserve"> </w:t>
      </w:r>
      <w:r w:rsidRPr="00FE326F">
        <w:rPr>
          <w:sz w:val="20"/>
          <w:szCs w:val="20"/>
        </w:rPr>
        <w:t>politisch</w:t>
      </w:r>
      <w:r w:rsidRPr="00FE326F">
        <w:rPr>
          <w:spacing w:val="-9"/>
          <w:sz w:val="20"/>
          <w:szCs w:val="20"/>
        </w:rPr>
        <w:t xml:space="preserve"> </w:t>
      </w:r>
      <w:r w:rsidRPr="00FE326F">
        <w:rPr>
          <w:sz w:val="20"/>
          <w:szCs w:val="20"/>
        </w:rPr>
        <w:t>Verantwortlichen</w:t>
      </w:r>
      <w:r w:rsidRPr="00FE326F">
        <w:rPr>
          <w:spacing w:val="-5"/>
          <w:sz w:val="20"/>
          <w:szCs w:val="20"/>
        </w:rPr>
        <w:t xml:space="preserve"> </w:t>
      </w:r>
      <w:r w:rsidRPr="00FE326F">
        <w:rPr>
          <w:sz w:val="20"/>
          <w:szCs w:val="20"/>
        </w:rPr>
        <w:t>in</w:t>
      </w:r>
      <w:r w:rsidRPr="00FE326F">
        <w:rPr>
          <w:spacing w:val="-6"/>
          <w:sz w:val="20"/>
          <w:szCs w:val="20"/>
        </w:rPr>
        <w:t xml:space="preserve"> </w:t>
      </w:r>
      <w:r w:rsidRPr="00FE326F">
        <w:rPr>
          <w:sz w:val="20"/>
          <w:szCs w:val="20"/>
        </w:rPr>
        <w:t>Deutschland</w:t>
      </w:r>
      <w:r w:rsidRPr="00FE326F">
        <w:rPr>
          <w:spacing w:val="-4"/>
          <w:sz w:val="20"/>
          <w:szCs w:val="20"/>
        </w:rPr>
        <w:t xml:space="preserve"> </w:t>
      </w:r>
      <w:r w:rsidRPr="00FE326F">
        <w:rPr>
          <w:spacing w:val="-2"/>
          <w:sz w:val="20"/>
          <w:szCs w:val="20"/>
        </w:rPr>
        <w:t>einsetzen</w:t>
      </w:r>
      <w:r>
        <w:rPr>
          <w:spacing w:val="-2"/>
        </w:rPr>
        <w:t>.</w:t>
      </w:r>
    </w:p>
    <w:p w14:paraId="0FC8B1B0" w14:textId="77777777" w:rsidR="003A4F42" w:rsidRPr="00BE3477" w:rsidRDefault="003A4F42" w:rsidP="003A4F42">
      <w:pPr>
        <w:pStyle w:val="Textkrper"/>
        <w:ind w:right="128"/>
        <w:rPr>
          <w:spacing w:val="-2"/>
        </w:rPr>
      </w:pPr>
      <w:r>
        <w:rPr>
          <w:sz w:val="16"/>
        </w:rPr>
        <w:t>Osnabrück,</w:t>
      </w:r>
      <w:r>
        <w:rPr>
          <w:spacing w:val="-4"/>
          <w:sz w:val="16"/>
        </w:rPr>
        <w:t xml:space="preserve"> </w:t>
      </w:r>
      <w:r>
        <w:rPr>
          <w:sz w:val="16"/>
        </w:rPr>
        <w:t>16.</w:t>
      </w:r>
      <w:r>
        <w:rPr>
          <w:spacing w:val="-4"/>
          <w:sz w:val="16"/>
        </w:rPr>
        <w:t xml:space="preserve"> </w:t>
      </w:r>
      <w:r>
        <w:rPr>
          <w:sz w:val="16"/>
        </w:rPr>
        <w:t>Oktober</w:t>
      </w:r>
      <w:r>
        <w:rPr>
          <w:spacing w:val="-3"/>
          <w:sz w:val="16"/>
        </w:rPr>
        <w:t xml:space="preserve"> </w:t>
      </w:r>
      <w:r>
        <w:rPr>
          <w:spacing w:val="-4"/>
          <w:sz w:val="16"/>
        </w:rPr>
        <w:t>2023</w:t>
      </w:r>
    </w:p>
    <w:p w14:paraId="62890290" w14:textId="77777777" w:rsidR="003E5F72" w:rsidRDefault="003E5F72" w:rsidP="005B0D00">
      <w:pPr>
        <w:rPr>
          <w:rFonts w:ascii="Arial" w:hAnsi="Arial" w:cs="Arial"/>
          <w:sz w:val="16"/>
          <w:szCs w:val="16"/>
        </w:rPr>
      </w:pPr>
    </w:p>
    <w:p w14:paraId="537484B8" w14:textId="1AC7154E" w:rsidR="00B612A8" w:rsidRPr="003E5F72" w:rsidRDefault="003E5F72" w:rsidP="005B0D00">
      <w:pPr>
        <w:rPr>
          <w:rFonts w:ascii="Arial" w:hAnsi="Arial" w:cs="Arial"/>
          <w:sz w:val="16"/>
          <w:szCs w:val="16"/>
        </w:rPr>
      </w:pPr>
      <w:r>
        <w:rPr>
          <w:rFonts w:ascii="Arial" w:hAnsi="Arial" w:cs="Arial"/>
          <w:sz w:val="16"/>
          <w:szCs w:val="16"/>
        </w:rPr>
        <w:t xml:space="preserve">C/O Th. Müller, </w:t>
      </w:r>
      <w:proofErr w:type="spellStart"/>
      <w:r>
        <w:rPr>
          <w:rFonts w:ascii="Arial" w:hAnsi="Arial" w:cs="Arial"/>
          <w:sz w:val="16"/>
          <w:szCs w:val="16"/>
        </w:rPr>
        <w:t>Voxtruper</w:t>
      </w:r>
      <w:proofErr w:type="spellEnd"/>
      <w:r>
        <w:rPr>
          <w:rFonts w:ascii="Arial" w:hAnsi="Arial" w:cs="Arial"/>
          <w:sz w:val="16"/>
          <w:szCs w:val="16"/>
        </w:rPr>
        <w:t xml:space="preserve"> Str.69, 49082 Osnabrück</w:t>
      </w:r>
    </w:p>
    <w:sectPr w:rsidR="00B612A8" w:rsidRPr="003E5F72" w:rsidSect="00DD1A38">
      <w:pgSz w:w="11906" w:h="16838"/>
      <w:pgMar w:top="567" w:right="567" w:bottom="567" w:left="567"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roid Sans Fallback">
    <w:altName w:val="Segoe UI"/>
    <w:panose1 w:val="00000000000000000000"/>
    <w:charset w:val="00"/>
    <w:family w:val="roman"/>
    <w:notTrueType/>
    <w:pitch w:val="default"/>
  </w:font>
  <w:font w:name="Droid Sans Devanaga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ans">
    <w:charset w:val="01"/>
    <w:family w:val="roman"/>
    <w:pitch w:val="variable"/>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D5ABD"/>
    <w:multiLevelType w:val="hybridMultilevel"/>
    <w:tmpl w:val="2C926404"/>
    <w:lvl w:ilvl="0" w:tplc="7BA4D8C8">
      <w:start w:val="1"/>
      <w:numFmt w:val="decimal"/>
      <w:lvlText w:val="%1."/>
      <w:lvlJc w:val="left"/>
      <w:pPr>
        <w:ind w:left="1080" w:hanging="360"/>
      </w:pPr>
      <w:rPr>
        <w:rFonts w:ascii="Arial" w:eastAsia="Times New Roman" w:hAnsi="Arial" w:cs="Arial"/>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16cid:durableId="21167104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5AC"/>
    <w:rsid w:val="003A4F42"/>
    <w:rsid w:val="003E5F72"/>
    <w:rsid w:val="005112E9"/>
    <w:rsid w:val="005B0D00"/>
    <w:rsid w:val="0070377C"/>
    <w:rsid w:val="00705617"/>
    <w:rsid w:val="00914455"/>
    <w:rsid w:val="009775AC"/>
    <w:rsid w:val="00B612A8"/>
    <w:rsid w:val="00DD1A38"/>
    <w:rsid w:val="00EE5843"/>
    <w:rsid w:val="00FE326F"/>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F6CAD"/>
  <w15:docId w15:val="{41DD9233-78D7-41E6-B7AA-2238C051E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roid Sans Fallback" w:hAnsi="Liberation Serif" w:cs="Droid Sans Devanagari"/>
        <w:kern w:val="2"/>
        <w:sz w:val="24"/>
        <w:szCs w:val="24"/>
        <w:lang w:val="de-D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extAlignment w:val="baseline"/>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qFormat/>
    <w:rPr>
      <w:color w:val="000080"/>
      <w:u w:val="single"/>
    </w:rPr>
  </w:style>
  <w:style w:type="character" w:customStyle="1" w:styleId="SprechblasentextZchn">
    <w:name w:val="Sprechblasentext Zchn"/>
    <w:basedOn w:val="Absatz-Standardschriftart"/>
    <w:link w:val="Sprechblasentext"/>
    <w:uiPriority w:val="99"/>
    <w:semiHidden/>
    <w:qFormat/>
    <w:rsid w:val="00046B87"/>
    <w:rPr>
      <w:rFonts w:ascii="Tahoma" w:hAnsi="Tahoma" w:cs="Mangal"/>
      <w:sz w:val="16"/>
      <w:szCs w:val="14"/>
    </w:rPr>
  </w:style>
  <w:style w:type="paragraph" w:customStyle="1" w:styleId="berschrift">
    <w:name w:val="Überschrift"/>
    <w:basedOn w:val="Standard"/>
    <w:next w:val="Textbody"/>
    <w:qFormat/>
    <w:pPr>
      <w:keepNext/>
      <w:spacing w:before="240" w:after="120"/>
    </w:pPr>
    <w:rPr>
      <w:rFonts w:ascii="Liberation Sans" w:hAnsi="Liberation Sans"/>
      <w:sz w:val="28"/>
      <w:szCs w:val="28"/>
    </w:rPr>
  </w:style>
  <w:style w:type="paragraph" w:styleId="Textkrper">
    <w:name w:val="Body Text"/>
    <w:basedOn w:val="Standard"/>
    <w:pPr>
      <w:spacing w:after="140" w:line="276" w:lineRule="auto"/>
    </w:pPr>
  </w:style>
  <w:style w:type="paragraph" w:styleId="Liste">
    <w:name w:val="List"/>
    <w:basedOn w:val="Textbody"/>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Textbody">
    <w:name w:val="Text body"/>
    <w:basedOn w:val="Standard"/>
    <w:qFormat/>
    <w:pPr>
      <w:spacing w:after="140" w:line="276" w:lineRule="auto"/>
    </w:pPr>
  </w:style>
  <w:style w:type="paragraph" w:styleId="Sprechblasentext">
    <w:name w:val="Balloon Text"/>
    <w:basedOn w:val="Standard"/>
    <w:link w:val="SprechblasentextZchn"/>
    <w:uiPriority w:val="99"/>
    <w:semiHidden/>
    <w:unhideWhenUsed/>
    <w:qFormat/>
    <w:rsid w:val="00046B87"/>
    <w:rPr>
      <w:rFonts w:ascii="Tahoma" w:hAnsi="Tahoma" w:cs="Mangal"/>
      <w:sz w:val="16"/>
      <w:szCs w:val="14"/>
    </w:rPr>
  </w:style>
  <w:style w:type="paragraph" w:styleId="Listenabsatz">
    <w:name w:val="List Paragraph"/>
    <w:basedOn w:val="Standard"/>
    <w:uiPriority w:val="34"/>
    <w:qFormat/>
    <w:rsid w:val="00EE5843"/>
    <w:pPr>
      <w:suppressAutoHyphens w:val="0"/>
      <w:ind w:left="720"/>
      <w:textAlignment w:val="auto"/>
    </w:pPr>
    <w:rPr>
      <w:rFonts w:ascii="Calibri" w:eastAsiaTheme="minorHAnsi" w:hAnsi="Calibri" w:cs="Calibri"/>
      <w:kern w:val="0"/>
      <w:sz w:val="22"/>
      <w:szCs w:val="22"/>
      <w:lang w:eastAsia="de-DE" w:bidi="ar-SA"/>
    </w:rPr>
  </w:style>
  <w:style w:type="paragraph" w:styleId="Titel">
    <w:name w:val="Title"/>
    <w:basedOn w:val="Standard"/>
    <w:link w:val="TitelZchn"/>
    <w:uiPriority w:val="10"/>
    <w:qFormat/>
    <w:rsid w:val="00FE326F"/>
    <w:pPr>
      <w:widowControl w:val="0"/>
      <w:suppressAutoHyphens w:val="0"/>
      <w:autoSpaceDE w:val="0"/>
      <w:autoSpaceDN w:val="0"/>
      <w:spacing w:before="1"/>
      <w:ind w:left="1890" w:right="1572" w:firstLine="23"/>
      <w:textAlignment w:val="auto"/>
    </w:pPr>
    <w:rPr>
      <w:rFonts w:eastAsia="Liberation Serif" w:cs="Liberation Serif"/>
      <w:b/>
      <w:bCs/>
      <w:kern w:val="0"/>
      <w:sz w:val="26"/>
      <w:szCs w:val="26"/>
      <w:lang w:eastAsia="en-US" w:bidi="ar-SA"/>
    </w:rPr>
  </w:style>
  <w:style w:type="character" w:customStyle="1" w:styleId="TitelZchn">
    <w:name w:val="Titel Zchn"/>
    <w:basedOn w:val="Absatz-Standardschriftart"/>
    <w:link w:val="Titel"/>
    <w:uiPriority w:val="10"/>
    <w:rsid w:val="00FE326F"/>
    <w:rPr>
      <w:rFonts w:eastAsia="Liberation Serif" w:cs="Liberation Serif"/>
      <w:b/>
      <w:bCs/>
      <w:kern w:val="0"/>
      <w:sz w:val="26"/>
      <w:szCs w:val="2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79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868</Words>
  <Characters>5470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dc:creator>
  <dc:description/>
  <cp:lastModifiedBy>Andreas Stinner</cp:lastModifiedBy>
  <cp:revision>11</cp:revision>
  <cp:lastPrinted>2019-04-02T18:31:00Z</cp:lastPrinted>
  <dcterms:created xsi:type="dcterms:W3CDTF">2023-11-21T13:03:00Z</dcterms:created>
  <dcterms:modified xsi:type="dcterms:W3CDTF">2023-12-05T10:51:00Z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